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8EEA" w14:textId="6AEAF321" w:rsidR="00DB75C9" w:rsidRPr="006D4359" w:rsidRDefault="00E8559E" w:rsidP="009A2D14">
      <w:pPr>
        <w:tabs>
          <w:tab w:val="left" w:pos="180"/>
        </w:tabs>
        <w:ind w:firstLine="0"/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>Rebecca R. Piche</w:t>
      </w:r>
      <w:r w:rsidR="00F57BF3">
        <w:rPr>
          <w:rFonts w:asciiTheme="majorHAnsi" w:hAnsiTheme="majorHAnsi" w:cstheme="majorHAnsi"/>
          <w:b/>
          <w:sz w:val="30"/>
          <w:szCs w:val="30"/>
        </w:rPr>
        <w:t xml:space="preserve"> </w:t>
      </w:r>
    </w:p>
    <w:p w14:paraId="1965A018" w14:textId="77777777" w:rsidR="00DB75C9" w:rsidRPr="009C0112" w:rsidRDefault="00B6150B" w:rsidP="00ED43AA">
      <w:pPr>
        <w:tabs>
          <w:tab w:val="left" w:pos="180"/>
        </w:tabs>
        <w:ind w:firstLine="0"/>
        <w:rPr>
          <w:b/>
          <w:sz w:val="8"/>
          <w:szCs w:val="8"/>
        </w:rPr>
      </w:pPr>
      <w:r w:rsidRPr="009C0112">
        <w:rPr>
          <w:sz w:val="8"/>
          <w:szCs w:val="8"/>
        </w:rPr>
        <w:t xml:space="preserve">                                                                                               </w:t>
      </w:r>
    </w:p>
    <w:p w14:paraId="6ABB8093" w14:textId="4D3937C9" w:rsidR="003D2D15" w:rsidRPr="002569F0" w:rsidRDefault="00DB75C9" w:rsidP="00ED43AA">
      <w:pPr>
        <w:tabs>
          <w:tab w:val="left" w:pos="180"/>
        </w:tabs>
        <w:ind w:firstLine="0"/>
        <w:rPr>
          <w:rFonts w:ascii="Calibri" w:hAnsi="Calibri" w:cs="Calibri"/>
          <w:sz w:val="22"/>
          <w:szCs w:val="22"/>
        </w:rPr>
      </w:pPr>
      <w:r w:rsidRPr="002569F0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2569F0">
        <w:rPr>
          <w:rFonts w:ascii="Calibri" w:hAnsi="Calibri" w:cs="Calibri"/>
          <w:sz w:val="22"/>
          <w:szCs w:val="22"/>
        </w:rPr>
        <w:t>Macklem</w:t>
      </w:r>
      <w:proofErr w:type="spellEnd"/>
      <w:r w:rsidRPr="002569F0">
        <w:rPr>
          <w:rFonts w:ascii="Calibri" w:hAnsi="Calibri" w:cs="Calibri"/>
          <w:sz w:val="22"/>
          <w:szCs w:val="22"/>
        </w:rPr>
        <w:t xml:space="preserve"> Drive</w:t>
      </w:r>
      <w:r w:rsidR="00DB1B24" w:rsidRPr="002569F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</w:t>
      </w:r>
      <w:r w:rsidR="005A5341" w:rsidRPr="002569F0">
        <w:rPr>
          <w:rFonts w:ascii="Calibri" w:hAnsi="Calibri" w:cs="Calibri"/>
          <w:sz w:val="22"/>
          <w:szCs w:val="22"/>
        </w:rPr>
        <w:t xml:space="preserve">         </w:t>
      </w:r>
      <w:r w:rsidR="00DB1B24" w:rsidRPr="002569F0">
        <w:rPr>
          <w:rFonts w:ascii="Calibri" w:hAnsi="Calibri" w:cs="Calibri"/>
          <w:sz w:val="22"/>
          <w:szCs w:val="22"/>
        </w:rPr>
        <w:t xml:space="preserve"> </w:t>
      </w:r>
      <w:r w:rsidR="005A5341" w:rsidRPr="002569F0">
        <w:rPr>
          <w:rFonts w:ascii="Calibri" w:hAnsi="Calibri" w:cs="Calibri"/>
          <w:sz w:val="22"/>
          <w:szCs w:val="22"/>
        </w:rPr>
        <w:t xml:space="preserve">    </w:t>
      </w:r>
      <w:r w:rsidR="00DB1B24" w:rsidRPr="002569F0">
        <w:rPr>
          <w:rFonts w:ascii="Calibri" w:hAnsi="Calibri" w:cs="Calibri"/>
          <w:sz w:val="22"/>
          <w:szCs w:val="22"/>
        </w:rPr>
        <w:t>Phone: (</w:t>
      </w:r>
      <w:r w:rsidR="00F57BF3" w:rsidRPr="002569F0">
        <w:rPr>
          <w:rFonts w:ascii="Calibri" w:hAnsi="Calibri" w:cs="Calibri"/>
          <w:sz w:val="22"/>
          <w:szCs w:val="22"/>
        </w:rPr>
        <w:t>999</w:t>
      </w:r>
      <w:r w:rsidR="00DB1B24" w:rsidRPr="002569F0">
        <w:rPr>
          <w:rFonts w:ascii="Calibri" w:hAnsi="Calibri" w:cs="Calibri"/>
          <w:sz w:val="22"/>
          <w:szCs w:val="22"/>
        </w:rPr>
        <w:t xml:space="preserve">) </w:t>
      </w:r>
      <w:r w:rsidR="00F57BF3" w:rsidRPr="002569F0">
        <w:rPr>
          <w:rFonts w:ascii="Calibri" w:hAnsi="Calibri" w:cs="Calibri"/>
          <w:sz w:val="22"/>
          <w:szCs w:val="22"/>
        </w:rPr>
        <w:t>999</w:t>
      </w:r>
      <w:r w:rsidR="001D6FEC" w:rsidRPr="002569F0">
        <w:rPr>
          <w:rFonts w:ascii="Calibri" w:hAnsi="Calibri" w:cs="Calibri"/>
          <w:sz w:val="22"/>
          <w:szCs w:val="22"/>
        </w:rPr>
        <w:t>-</w:t>
      </w:r>
      <w:r w:rsidR="00F57BF3" w:rsidRPr="002569F0">
        <w:rPr>
          <w:rFonts w:ascii="Calibri" w:hAnsi="Calibri" w:cs="Calibri"/>
          <w:sz w:val="22"/>
          <w:szCs w:val="22"/>
        </w:rPr>
        <w:t>9999</w:t>
      </w:r>
      <w:r w:rsidR="00DB1B24" w:rsidRPr="002569F0">
        <w:rPr>
          <w:rFonts w:ascii="Calibri" w:hAnsi="Calibri" w:cs="Calibri"/>
          <w:sz w:val="22"/>
          <w:szCs w:val="22"/>
        </w:rPr>
        <w:t xml:space="preserve">  </w:t>
      </w:r>
    </w:p>
    <w:p w14:paraId="364068A9" w14:textId="10B4D80F" w:rsidR="00DB75C9" w:rsidRPr="002569F0" w:rsidRDefault="003D2D15" w:rsidP="00DB1B24">
      <w:pPr>
        <w:tabs>
          <w:tab w:val="left" w:pos="180"/>
        </w:tabs>
        <w:ind w:firstLine="0"/>
        <w:rPr>
          <w:rFonts w:ascii="Calibri" w:hAnsi="Calibri" w:cs="Calibri"/>
          <w:b/>
          <w:sz w:val="28"/>
          <w:szCs w:val="28"/>
        </w:rPr>
      </w:pPr>
      <w:r w:rsidRPr="002569F0">
        <w:rPr>
          <w:rFonts w:ascii="Calibri" w:hAnsi="Calibri" w:cs="Calibri"/>
          <w:sz w:val="22"/>
          <w:szCs w:val="22"/>
        </w:rPr>
        <w:t>Wilmore, KY 40390</w:t>
      </w:r>
      <w:r w:rsidR="00DB75C9" w:rsidRPr="002569F0">
        <w:rPr>
          <w:rFonts w:ascii="Calibri" w:hAnsi="Calibri" w:cs="Calibri"/>
          <w:sz w:val="22"/>
          <w:szCs w:val="22"/>
        </w:rPr>
        <w:t xml:space="preserve">               </w:t>
      </w:r>
      <w:r w:rsidR="00DB1B24" w:rsidRPr="002569F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 w:rsidR="005A5341" w:rsidRPr="002569F0">
        <w:rPr>
          <w:rFonts w:ascii="Calibri" w:hAnsi="Calibri" w:cs="Calibri"/>
          <w:sz w:val="22"/>
          <w:szCs w:val="22"/>
        </w:rPr>
        <w:t xml:space="preserve">             </w:t>
      </w:r>
      <w:r w:rsidR="004772C8" w:rsidRPr="002569F0">
        <w:rPr>
          <w:rFonts w:ascii="Calibri" w:hAnsi="Calibri" w:cs="Calibri"/>
          <w:sz w:val="22"/>
          <w:szCs w:val="22"/>
        </w:rPr>
        <w:t xml:space="preserve"> </w:t>
      </w:r>
      <w:r w:rsidR="00DB1B24" w:rsidRPr="002569F0">
        <w:rPr>
          <w:rFonts w:ascii="Calibri" w:hAnsi="Calibri" w:cs="Calibri"/>
          <w:sz w:val="22"/>
          <w:szCs w:val="22"/>
        </w:rPr>
        <w:t>Email:</w:t>
      </w:r>
      <w:r w:rsidR="00753272" w:rsidRPr="002569F0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F57BF3" w:rsidRPr="002569F0">
        <w:rPr>
          <w:rStyle w:val="Hyperlink"/>
          <w:rFonts w:ascii="Calibri" w:hAnsi="Calibri" w:cs="Calibri"/>
          <w:sz w:val="22"/>
          <w:szCs w:val="22"/>
        </w:rPr>
        <w:t>any.student</w:t>
      </w:r>
      <w:r w:rsidR="00753272" w:rsidRPr="002569F0">
        <w:rPr>
          <w:rStyle w:val="Hyperlink"/>
          <w:rFonts w:ascii="Calibri" w:hAnsi="Calibri" w:cs="Calibri"/>
          <w:sz w:val="22"/>
          <w:szCs w:val="22"/>
        </w:rPr>
        <w:t>@asbury.edu</w:t>
      </w:r>
      <w:r w:rsidR="00DB75C9" w:rsidRPr="002569F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 w:rsidRPr="002569F0">
        <w:rPr>
          <w:rFonts w:ascii="Calibri" w:hAnsi="Calibri" w:cs="Calibri"/>
          <w:sz w:val="22"/>
          <w:szCs w:val="22"/>
        </w:rPr>
        <w:t xml:space="preserve">  </w:t>
      </w:r>
    </w:p>
    <w:p w14:paraId="5FFBEC64" w14:textId="77777777" w:rsidR="00DB75C9" w:rsidRPr="002569F0" w:rsidRDefault="00DB75C9" w:rsidP="00DB1B24">
      <w:pPr>
        <w:widowControl w:val="0"/>
        <w:tabs>
          <w:tab w:val="left" w:pos="6480"/>
        </w:tabs>
        <w:ind w:firstLine="0"/>
        <w:rPr>
          <w:rFonts w:ascii="Calibri" w:hAnsi="Calibri" w:cs="Calibri"/>
          <w:sz w:val="22"/>
          <w:szCs w:val="22"/>
        </w:rPr>
      </w:pPr>
      <w:r w:rsidRPr="002569F0">
        <w:rPr>
          <w:rFonts w:ascii="Calibri" w:hAnsi="Calibri" w:cs="Calibri"/>
          <w:sz w:val="22"/>
          <w:szCs w:val="22"/>
        </w:rPr>
        <w:t xml:space="preserve">Asbury University                                                                                                            </w:t>
      </w:r>
      <w:r w:rsidR="00BA5B7E" w:rsidRPr="002569F0">
        <w:rPr>
          <w:rFonts w:ascii="Calibri" w:hAnsi="Calibri" w:cs="Calibri"/>
          <w:sz w:val="22"/>
          <w:szCs w:val="22"/>
        </w:rPr>
        <w:t xml:space="preserve">     </w:t>
      </w:r>
    </w:p>
    <w:p w14:paraId="5EA89FBA" w14:textId="77777777" w:rsidR="00DB75C9" w:rsidRPr="002569F0" w:rsidRDefault="00DB75C9" w:rsidP="00ED43AA">
      <w:pPr>
        <w:ind w:firstLine="0"/>
        <w:rPr>
          <w:rFonts w:ascii="Calibri" w:hAnsi="Calibri" w:cs="Calibri"/>
          <w:color w:val="FF0000"/>
          <w:sz w:val="16"/>
          <w:szCs w:val="16"/>
        </w:rPr>
      </w:pPr>
    </w:p>
    <w:p w14:paraId="060495E4" w14:textId="77777777" w:rsidR="00DD3EF4" w:rsidRPr="002569F0" w:rsidRDefault="00DD3EF4" w:rsidP="00ED43AA">
      <w:pPr>
        <w:ind w:firstLine="0"/>
        <w:rPr>
          <w:rFonts w:ascii="Calibri" w:hAnsi="Calibri" w:cs="Calibri"/>
          <w:b/>
          <w:sz w:val="22"/>
          <w:szCs w:val="22"/>
          <w:u w:val="single"/>
        </w:rPr>
      </w:pPr>
      <w:r w:rsidRPr="002569F0">
        <w:rPr>
          <w:rFonts w:ascii="Calibri" w:hAnsi="Calibri" w:cs="Calibri"/>
          <w:b/>
          <w:sz w:val="22"/>
          <w:szCs w:val="22"/>
          <w:u w:val="single"/>
        </w:rPr>
        <w:t>Academic Preparation</w:t>
      </w:r>
    </w:p>
    <w:p w14:paraId="78F6EDD8" w14:textId="4E1A7761" w:rsidR="00192421" w:rsidRPr="002569F0" w:rsidRDefault="00192421" w:rsidP="00192421">
      <w:pPr>
        <w:ind w:firstLine="0"/>
        <w:rPr>
          <w:rFonts w:ascii="Calibri" w:hAnsi="Calibri" w:cs="Calibri"/>
          <w:bCs/>
          <w:sz w:val="22"/>
          <w:szCs w:val="22"/>
        </w:rPr>
      </w:pPr>
      <w:r w:rsidRPr="002569F0">
        <w:rPr>
          <w:rFonts w:ascii="Calibri" w:hAnsi="Calibri" w:cs="Calibri"/>
          <w:b/>
          <w:bCs/>
          <w:sz w:val="22"/>
          <w:szCs w:val="22"/>
        </w:rPr>
        <w:t>B.</w:t>
      </w:r>
      <w:r w:rsidR="00C47F44" w:rsidRPr="002569F0">
        <w:rPr>
          <w:rFonts w:ascii="Calibri" w:hAnsi="Calibri" w:cs="Calibri"/>
          <w:b/>
          <w:bCs/>
          <w:sz w:val="22"/>
          <w:szCs w:val="22"/>
        </w:rPr>
        <w:t>A</w:t>
      </w:r>
      <w:r w:rsidRPr="002569F0">
        <w:rPr>
          <w:rFonts w:ascii="Calibri" w:hAnsi="Calibri" w:cs="Calibri"/>
          <w:b/>
          <w:bCs/>
          <w:sz w:val="22"/>
          <w:szCs w:val="22"/>
        </w:rPr>
        <w:t>., Biology, Asbury University</w:t>
      </w:r>
      <w:r w:rsidR="00DA13F6" w:rsidRPr="002569F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569F0">
        <w:rPr>
          <w:rFonts w:ascii="Calibri" w:hAnsi="Calibri" w:cs="Calibri"/>
          <w:bCs/>
          <w:sz w:val="22"/>
          <w:szCs w:val="22"/>
        </w:rPr>
        <w:t xml:space="preserve">                                         </w:t>
      </w:r>
      <w:r w:rsidR="002B1BC3" w:rsidRPr="002569F0">
        <w:rPr>
          <w:rFonts w:ascii="Calibri" w:hAnsi="Calibri" w:cs="Calibri"/>
          <w:bCs/>
          <w:sz w:val="22"/>
          <w:szCs w:val="22"/>
        </w:rPr>
        <w:t xml:space="preserve">              </w:t>
      </w:r>
      <w:r w:rsidR="00405158" w:rsidRPr="002569F0">
        <w:rPr>
          <w:rFonts w:ascii="Calibri" w:hAnsi="Calibri" w:cs="Calibri"/>
          <w:bCs/>
          <w:sz w:val="22"/>
          <w:szCs w:val="22"/>
        </w:rPr>
        <w:t xml:space="preserve">                               </w:t>
      </w:r>
      <w:r w:rsidR="00DA13F6" w:rsidRPr="002569F0">
        <w:rPr>
          <w:rFonts w:ascii="Calibri" w:hAnsi="Calibri" w:cs="Calibri"/>
          <w:bCs/>
          <w:sz w:val="22"/>
          <w:szCs w:val="22"/>
        </w:rPr>
        <w:t xml:space="preserve">                                  </w:t>
      </w:r>
      <w:r w:rsidR="00405158" w:rsidRPr="002569F0">
        <w:rPr>
          <w:rFonts w:ascii="Calibri" w:hAnsi="Calibri" w:cs="Calibri"/>
          <w:bCs/>
          <w:sz w:val="22"/>
          <w:szCs w:val="22"/>
        </w:rPr>
        <w:t xml:space="preserve"> </w:t>
      </w:r>
      <w:r w:rsidR="002B1BC3" w:rsidRPr="002569F0">
        <w:rPr>
          <w:rFonts w:ascii="Calibri" w:hAnsi="Calibri" w:cs="Calibri"/>
          <w:bCs/>
          <w:sz w:val="22"/>
          <w:szCs w:val="22"/>
        </w:rPr>
        <w:t xml:space="preserve"> Current GPA: </w:t>
      </w:r>
      <w:r w:rsidR="00DA13F6" w:rsidRPr="002569F0">
        <w:rPr>
          <w:rFonts w:ascii="Calibri" w:hAnsi="Calibri" w:cs="Calibri"/>
          <w:bCs/>
          <w:sz w:val="22"/>
          <w:szCs w:val="22"/>
        </w:rPr>
        <w:t>X</w:t>
      </w:r>
      <w:r w:rsidR="00C81050" w:rsidRPr="002569F0">
        <w:rPr>
          <w:rFonts w:ascii="Calibri" w:hAnsi="Calibri" w:cs="Calibri"/>
          <w:bCs/>
          <w:sz w:val="22"/>
          <w:szCs w:val="22"/>
        </w:rPr>
        <w:t>.</w:t>
      </w:r>
      <w:r w:rsidR="00DA13F6" w:rsidRPr="002569F0">
        <w:rPr>
          <w:rFonts w:ascii="Calibri" w:hAnsi="Calibri" w:cs="Calibri"/>
          <w:bCs/>
          <w:sz w:val="22"/>
          <w:szCs w:val="22"/>
        </w:rPr>
        <w:t>XX</w:t>
      </w:r>
    </w:p>
    <w:p w14:paraId="340F6324" w14:textId="3C1CEBA6" w:rsidR="00192421" w:rsidRPr="002569F0" w:rsidRDefault="00F0059A" w:rsidP="00192421">
      <w:pPr>
        <w:ind w:firstLine="0"/>
        <w:rPr>
          <w:rFonts w:ascii="Calibri" w:hAnsi="Calibri" w:cs="Calibri"/>
          <w:bCs/>
          <w:color w:val="FF0000"/>
          <w:sz w:val="22"/>
          <w:szCs w:val="22"/>
        </w:rPr>
      </w:pPr>
      <w:r w:rsidRPr="002569F0">
        <w:rPr>
          <w:rFonts w:ascii="Calibri" w:hAnsi="Calibri" w:cs="Calibri"/>
          <w:bCs/>
          <w:sz w:val="22"/>
          <w:szCs w:val="22"/>
        </w:rPr>
        <w:t>Asbury University</w:t>
      </w:r>
      <w:r w:rsidR="00A046A3" w:rsidRPr="002569F0">
        <w:rPr>
          <w:rFonts w:ascii="Calibri" w:hAnsi="Calibri" w:cs="Calibri"/>
          <w:bCs/>
          <w:sz w:val="22"/>
          <w:szCs w:val="22"/>
        </w:rPr>
        <w:t>, Wilmore, KY</w:t>
      </w:r>
      <w:r w:rsidR="00923222" w:rsidRPr="002569F0">
        <w:rPr>
          <w:rFonts w:ascii="Calibri" w:hAnsi="Calibri" w:cs="Calibri"/>
          <w:bCs/>
          <w:sz w:val="22"/>
          <w:szCs w:val="22"/>
        </w:rPr>
        <w:tab/>
      </w:r>
      <w:r w:rsidR="00923222" w:rsidRPr="002569F0">
        <w:rPr>
          <w:rFonts w:ascii="Calibri" w:hAnsi="Calibri" w:cs="Calibri"/>
          <w:bCs/>
          <w:sz w:val="22"/>
          <w:szCs w:val="22"/>
        </w:rPr>
        <w:tab/>
      </w:r>
      <w:r w:rsidR="00192421" w:rsidRPr="002569F0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</w:t>
      </w:r>
      <w:r w:rsidR="002B1BC3" w:rsidRPr="002569F0">
        <w:rPr>
          <w:rFonts w:ascii="Calibri" w:hAnsi="Calibri" w:cs="Calibri"/>
          <w:bCs/>
          <w:sz w:val="22"/>
          <w:szCs w:val="22"/>
        </w:rPr>
        <w:t xml:space="preserve">      </w:t>
      </w:r>
    </w:p>
    <w:p w14:paraId="4D5B36AA" w14:textId="77777777" w:rsidR="003D2D15" w:rsidRPr="002569F0" w:rsidRDefault="00923222" w:rsidP="00192421">
      <w:pPr>
        <w:ind w:firstLine="0"/>
        <w:rPr>
          <w:rFonts w:ascii="Calibri" w:hAnsi="Calibri" w:cs="Calibri"/>
          <w:bCs/>
          <w:sz w:val="22"/>
          <w:szCs w:val="22"/>
        </w:rPr>
      </w:pPr>
      <w:r w:rsidRPr="002569F0">
        <w:rPr>
          <w:rFonts w:ascii="Calibri" w:hAnsi="Calibri" w:cs="Calibri"/>
          <w:bCs/>
          <w:sz w:val="22"/>
          <w:szCs w:val="22"/>
        </w:rPr>
        <w:tab/>
      </w:r>
      <w:r w:rsidRPr="002569F0">
        <w:rPr>
          <w:rFonts w:ascii="Calibri" w:hAnsi="Calibri" w:cs="Calibri"/>
          <w:bCs/>
          <w:sz w:val="22"/>
          <w:szCs w:val="22"/>
        </w:rPr>
        <w:tab/>
      </w:r>
      <w:r w:rsidRPr="002569F0">
        <w:rPr>
          <w:rFonts w:ascii="Calibri" w:hAnsi="Calibri" w:cs="Calibri"/>
          <w:bCs/>
          <w:sz w:val="22"/>
          <w:szCs w:val="22"/>
        </w:rPr>
        <w:tab/>
      </w:r>
      <w:r w:rsidRPr="002569F0">
        <w:rPr>
          <w:rFonts w:ascii="Calibri" w:hAnsi="Calibri" w:cs="Calibri"/>
          <w:bCs/>
          <w:sz w:val="22"/>
          <w:szCs w:val="22"/>
        </w:rPr>
        <w:tab/>
      </w:r>
      <w:r w:rsidRPr="002569F0">
        <w:rPr>
          <w:rFonts w:ascii="Calibri" w:hAnsi="Calibri" w:cs="Calibri"/>
          <w:bCs/>
          <w:sz w:val="22"/>
          <w:szCs w:val="22"/>
        </w:rPr>
        <w:tab/>
      </w:r>
      <w:r w:rsidR="00BA5B7E" w:rsidRPr="002569F0">
        <w:rPr>
          <w:rFonts w:ascii="Calibri" w:hAnsi="Calibri" w:cs="Calibri"/>
          <w:bCs/>
          <w:sz w:val="22"/>
          <w:szCs w:val="22"/>
        </w:rPr>
        <w:tab/>
      </w:r>
      <w:r w:rsidR="00BA5B7E" w:rsidRPr="002569F0">
        <w:rPr>
          <w:rFonts w:ascii="Calibri" w:hAnsi="Calibri" w:cs="Calibri"/>
          <w:bCs/>
          <w:sz w:val="22"/>
          <w:szCs w:val="22"/>
        </w:rPr>
        <w:tab/>
      </w:r>
      <w:r w:rsidRPr="002569F0">
        <w:rPr>
          <w:rFonts w:ascii="Calibri" w:hAnsi="Calibri" w:cs="Calibri"/>
          <w:bCs/>
          <w:sz w:val="22"/>
          <w:szCs w:val="22"/>
        </w:rPr>
        <w:tab/>
      </w:r>
      <w:r w:rsidRPr="002569F0">
        <w:rPr>
          <w:rFonts w:ascii="Calibri" w:hAnsi="Calibri" w:cs="Calibri"/>
          <w:bCs/>
          <w:sz w:val="22"/>
          <w:szCs w:val="22"/>
        </w:rPr>
        <w:tab/>
      </w:r>
      <w:r w:rsidRPr="002569F0">
        <w:rPr>
          <w:rFonts w:ascii="Calibri" w:hAnsi="Calibri" w:cs="Calibri"/>
          <w:bCs/>
          <w:sz w:val="22"/>
          <w:szCs w:val="22"/>
        </w:rPr>
        <w:tab/>
      </w:r>
      <w:r w:rsidRPr="002569F0">
        <w:rPr>
          <w:rFonts w:ascii="Calibri" w:hAnsi="Calibri" w:cs="Calibri"/>
          <w:bCs/>
          <w:sz w:val="22"/>
          <w:szCs w:val="22"/>
        </w:rPr>
        <w:tab/>
      </w:r>
      <w:r w:rsidRPr="002569F0">
        <w:rPr>
          <w:rFonts w:ascii="Calibri" w:hAnsi="Calibri" w:cs="Calibri"/>
          <w:bCs/>
          <w:sz w:val="22"/>
          <w:szCs w:val="22"/>
        </w:rPr>
        <w:tab/>
      </w:r>
      <w:r w:rsidRPr="002569F0">
        <w:rPr>
          <w:rFonts w:ascii="Calibri" w:hAnsi="Calibri" w:cs="Calibri"/>
          <w:bCs/>
          <w:sz w:val="22"/>
          <w:szCs w:val="22"/>
        </w:rPr>
        <w:tab/>
      </w:r>
    </w:p>
    <w:p w14:paraId="3F4D08C0" w14:textId="77777777" w:rsidR="008F736F" w:rsidRPr="00A02479" w:rsidRDefault="00DD3EF4" w:rsidP="00ED43AA">
      <w:pPr>
        <w:ind w:firstLine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02479">
        <w:rPr>
          <w:rFonts w:asciiTheme="majorHAnsi" w:hAnsiTheme="majorHAnsi" w:cstheme="majorHAnsi"/>
          <w:b/>
          <w:sz w:val="22"/>
          <w:szCs w:val="22"/>
          <w:u w:val="single"/>
        </w:rPr>
        <w:t xml:space="preserve">Career Goals </w:t>
      </w:r>
    </w:p>
    <w:p w14:paraId="0955844C" w14:textId="07FEC764" w:rsidR="00DD3EF4" w:rsidRPr="00A02479" w:rsidRDefault="00192421" w:rsidP="00192421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A02479">
        <w:rPr>
          <w:rFonts w:asciiTheme="majorHAnsi" w:hAnsiTheme="majorHAnsi" w:cstheme="majorHAnsi"/>
          <w:bCs/>
          <w:sz w:val="22"/>
          <w:szCs w:val="22"/>
        </w:rPr>
        <w:t>T</w:t>
      </w:r>
      <w:r w:rsidR="00453E4E" w:rsidRPr="00A02479">
        <w:rPr>
          <w:rFonts w:asciiTheme="majorHAnsi" w:hAnsiTheme="majorHAnsi" w:cstheme="majorHAnsi"/>
          <w:bCs/>
          <w:sz w:val="22"/>
          <w:szCs w:val="22"/>
        </w:rPr>
        <w:t xml:space="preserve">o obtain a </w:t>
      </w:r>
      <w:r w:rsidR="00753272" w:rsidRPr="00A02479">
        <w:rPr>
          <w:rFonts w:asciiTheme="majorHAnsi" w:hAnsiTheme="majorHAnsi" w:cstheme="majorHAnsi"/>
          <w:bCs/>
          <w:sz w:val="22"/>
          <w:szCs w:val="22"/>
        </w:rPr>
        <w:t xml:space="preserve">bachelor’s in biology, and a </w:t>
      </w:r>
      <w:r w:rsidR="002A67ED" w:rsidRPr="00A02479">
        <w:rPr>
          <w:rFonts w:asciiTheme="majorHAnsi" w:hAnsiTheme="majorHAnsi" w:cstheme="majorHAnsi"/>
          <w:bCs/>
          <w:sz w:val="22"/>
          <w:szCs w:val="22"/>
        </w:rPr>
        <w:t>master’s in marine biology</w:t>
      </w:r>
      <w:r w:rsidRPr="00A02479">
        <w:rPr>
          <w:rFonts w:asciiTheme="majorHAnsi" w:hAnsiTheme="majorHAnsi" w:cstheme="majorHAnsi"/>
          <w:bCs/>
          <w:sz w:val="22"/>
          <w:szCs w:val="22"/>
        </w:rPr>
        <w:t xml:space="preserve"> that prepares me to pursue a career as a</w:t>
      </w:r>
      <w:r w:rsidR="00451E1E" w:rsidRPr="00A02479">
        <w:rPr>
          <w:rFonts w:asciiTheme="majorHAnsi" w:hAnsiTheme="majorHAnsi" w:cstheme="majorHAnsi"/>
          <w:bCs/>
          <w:sz w:val="22"/>
          <w:szCs w:val="22"/>
        </w:rPr>
        <w:t>n aquatic biologist ideally working in a marine setting</w:t>
      </w:r>
      <w:r w:rsidRPr="00A02479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0CEA8CF3" w14:textId="1D2E1075" w:rsidR="00803CAD" w:rsidRPr="00A02479" w:rsidRDefault="00803CAD" w:rsidP="00192421">
      <w:pPr>
        <w:ind w:firstLine="0"/>
        <w:rPr>
          <w:rFonts w:asciiTheme="majorHAnsi" w:hAnsiTheme="majorHAnsi" w:cstheme="majorHAnsi"/>
          <w:bCs/>
          <w:sz w:val="22"/>
          <w:szCs w:val="22"/>
        </w:rPr>
      </w:pPr>
    </w:p>
    <w:p w14:paraId="48A5E912" w14:textId="77777777" w:rsidR="00803CAD" w:rsidRPr="00A02479" w:rsidRDefault="00803CAD" w:rsidP="00803CAD">
      <w:pPr>
        <w:ind w:firstLine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02479">
        <w:rPr>
          <w:rFonts w:asciiTheme="majorHAnsi" w:hAnsiTheme="majorHAnsi" w:cstheme="majorHAnsi"/>
          <w:b/>
          <w:sz w:val="22"/>
          <w:szCs w:val="22"/>
          <w:u w:val="single"/>
        </w:rPr>
        <w:t>Research Funding</w:t>
      </w:r>
    </w:p>
    <w:p w14:paraId="252CB6BD" w14:textId="17C703D6" w:rsidR="008F4297" w:rsidRPr="004B4B48" w:rsidRDefault="008F4297" w:rsidP="00F36F5F">
      <w:pPr>
        <w:ind w:firstLine="0"/>
        <w:rPr>
          <w:rFonts w:ascii="Calibri" w:hAnsi="Calibri" w:cs="Calibri"/>
          <w:bCs/>
          <w:sz w:val="22"/>
          <w:szCs w:val="22"/>
        </w:rPr>
      </w:pPr>
      <w:r w:rsidRPr="00A02479">
        <w:rPr>
          <w:rFonts w:asciiTheme="majorHAnsi" w:hAnsiTheme="majorHAnsi" w:cstheme="majorHAnsi"/>
          <w:bCs/>
          <w:sz w:val="22"/>
          <w:szCs w:val="22"/>
          <w:u w:val="single"/>
        </w:rPr>
        <w:t>EKU Division of Natural Areas Grant in Aid of Research</w:t>
      </w:r>
      <w:r w:rsidR="00405158" w:rsidRPr="00A0247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85612">
        <w:rPr>
          <w:rFonts w:asciiTheme="majorHAnsi" w:hAnsiTheme="majorHAnsi" w:cstheme="majorHAnsi"/>
          <w:bCs/>
          <w:sz w:val="22"/>
          <w:szCs w:val="22"/>
        </w:rPr>
        <w:t>–</w:t>
      </w:r>
      <w:r w:rsidRPr="00A0247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85612">
        <w:rPr>
          <w:rFonts w:asciiTheme="majorHAnsi" w:hAnsiTheme="majorHAnsi" w:cstheme="majorHAnsi"/>
          <w:bCs/>
          <w:sz w:val="22"/>
          <w:szCs w:val="22"/>
        </w:rPr>
        <w:t>Rebecca R. Piche</w:t>
      </w:r>
      <w:r w:rsidR="00F57BF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A02479">
        <w:rPr>
          <w:rFonts w:asciiTheme="majorHAnsi" w:hAnsiTheme="majorHAnsi" w:cstheme="majorHAnsi"/>
          <w:bCs/>
          <w:sz w:val="22"/>
          <w:szCs w:val="22"/>
        </w:rPr>
        <w:t xml:space="preserve">and Ben F. Brammell. </w:t>
      </w:r>
      <w:r w:rsidR="00803CAD" w:rsidRPr="00A02479">
        <w:rPr>
          <w:rFonts w:asciiTheme="majorHAnsi" w:hAnsiTheme="majorHAnsi" w:cstheme="majorHAnsi"/>
          <w:bCs/>
          <w:sz w:val="22"/>
          <w:szCs w:val="22"/>
        </w:rPr>
        <w:t xml:space="preserve">Comparison of leaf litter bag and </w:t>
      </w:r>
      <w:r w:rsidR="00803CAD" w:rsidRPr="004B4B48">
        <w:rPr>
          <w:rFonts w:ascii="Calibri" w:hAnsi="Calibri" w:cs="Calibri"/>
          <w:bCs/>
          <w:sz w:val="22"/>
          <w:szCs w:val="22"/>
        </w:rPr>
        <w:t xml:space="preserve">environmental DNA in detection of salamanders in </w:t>
      </w:r>
      <w:proofErr w:type="spellStart"/>
      <w:r w:rsidR="00803CAD" w:rsidRPr="004B4B48">
        <w:rPr>
          <w:rFonts w:ascii="Calibri" w:hAnsi="Calibri" w:cs="Calibri"/>
          <w:bCs/>
          <w:sz w:val="22"/>
          <w:szCs w:val="22"/>
        </w:rPr>
        <w:t>Maywoods</w:t>
      </w:r>
      <w:proofErr w:type="spellEnd"/>
      <w:r w:rsidR="00803CAD" w:rsidRPr="004B4B48">
        <w:rPr>
          <w:rFonts w:ascii="Calibri" w:hAnsi="Calibri" w:cs="Calibri"/>
          <w:bCs/>
          <w:sz w:val="22"/>
          <w:szCs w:val="22"/>
        </w:rPr>
        <w:t xml:space="preserve"> Environmental and Educational Laboratory. </w:t>
      </w:r>
      <w:r w:rsidR="00BC5D26" w:rsidRPr="004B4B48">
        <w:rPr>
          <w:rFonts w:ascii="Calibri" w:hAnsi="Calibri" w:cs="Calibri"/>
          <w:bCs/>
          <w:sz w:val="22"/>
          <w:szCs w:val="22"/>
        </w:rPr>
        <w:t xml:space="preserve">Awarded June 2021, </w:t>
      </w:r>
      <w:r w:rsidR="00803CAD" w:rsidRPr="004B4B48">
        <w:rPr>
          <w:rFonts w:ascii="Calibri" w:hAnsi="Calibri" w:cs="Calibri"/>
          <w:bCs/>
          <w:sz w:val="22"/>
          <w:szCs w:val="22"/>
        </w:rPr>
        <w:t>$459.</w:t>
      </w:r>
    </w:p>
    <w:p w14:paraId="0F0AE539" w14:textId="67D8DBCA" w:rsidR="008F4297" w:rsidRPr="004B4B48" w:rsidRDefault="008F4297" w:rsidP="00F36F5F">
      <w:pPr>
        <w:ind w:firstLine="0"/>
        <w:rPr>
          <w:rFonts w:ascii="Calibri" w:hAnsi="Calibri" w:cs="Calibri"/>
          <w:b/>
          <w:sz w:val="22"/>
          <w:szCs w:val="22"/>
          <w:u w:val="single"/>
        </w:rPr>
      </w:pPr>
    </w:p>
    <w:p w14:paraId="0574D1BE" w14:textId="6BAE35F3" w:rsidR="00263102" w:rsidRPr="004B4B48" w:rsidRDefault="00263102" w:rsidP="00F36F5F">
      <w:pPr>
        <w:ind w:firstLine="0"/>
        <w:rPr>
          <w:rFonts w:ascii="Calibri" w:hAnsi="Calibri" w:cs="Calibri"/>
          <w:b/>
          <w:sz w:val="22"/>
          <w:szCs w:val="22"/>
          <w:u w:val="single"/>
        </w:rPr>
      </w:pPr>
      <w:r w:rsidRPr="004B4B48">
        <w:rPr>
          <w:rFonts w:ascii="Calibri" w:hAnsi="Calibri" w:cs="Calibri"/>
          <w:b/>
          <w:sz w:val="22"/>
          <w:szCs w:val="22"/>
          <w:u w:val="single"/>
        </w:rPr>
        <w:t xml:space="preserve">Publications </w:t>
      </w:r>
    </w:p>
    <w:p w14:paraId="42929E41" w14:textId="2D7EBC11" w:rsidR="004B4B48" w:rsidRPr="00B35C9D" w:rsidRDefault="004B4B48" w:rsidP="004B4B48">
      <w:pPr>
        <w:autoSpaceDE w:val="0"/>
        <w:autoSpaceDN w:val="0"/>
        <w:adjustRightInd w:val="0"/>
        <w:ind w:firstLine="0"/>
        <w:rPr>
          <w:rFonts w:ascii="Calibri" w:hAnsi="Calibri" w:cs="Calibri"/>
          <w:snapToGrid w:val="0"/>
          <w:sz w:val="22"/>
          <w:szCs w:val="22"/>
        </w:rPr>
      </w:pPr>
      <w:r w:rsidRPr="00E8559E">
        <w:rPr>
          <w:rFonts w:ascii="Calibri" w:hAnsi="Calibri" w:cs="Calibri"/>
          <w:snapToGrid w:val="0"/>
          <w:sz w:val="22"/>
          <w:szCs w:val="22"/>
        </w:rPr>
        <w:t>Brammell, Ben F.,</w:t>
      </w:r>
      <w:r w:rsidRPr="004B4B48">
        <w:rPr>
          <w:rFonts w:ascii="Calibri" w:hAnsi="Calibri" w:cs="Calibri"/>
          <w:snapToGrid w:val="0"/>
          <w:sz w:val="22"/>
          <w:szCs w:val="22"/>
        </w:rPr>
        <w:t xml:space="preserve"> Elizabeth K. Strasko, Sara A. Brewer, </w:t>
      </w:r>
      <w:r w:rsidRPr="00B35C9D">
        <w:rPr>
          <w:rFonts w:ascii="Calibri" w:hAnsi="Calibri" w:cs="Calibri"/>
          <w:b/>
          <w:snapToGrid w:val="0"/>
          <w:sz w:val="22"/>
          <w:szCs w:val="22"/>
        </w:rPr>
        <w:t>Rebecca R. Piche</w:t>
      </w:r>
      <w:r w:rsidRPr="004B4B48">
        <w:rPr>
          <w:rFonts w:ascii="Calibri" w:hAnsi="Calibri" w:cs="Calibri"/>
          <w:snapToGrid w:val="0"/>
          <w:sz w:val="22"/>
          <w:szCs w:val="22"/>
        </w:rPr>
        <w:t xml:space="preserve">, Cierla M. Sams, Cy L. Mott, Malinda A. Stull. 2023. </w:t>
      </w:r>
      <w:r w:rsidRPr="004B4B48">
        <w:rPr>
          <w:rFonts w:ascii="Calibri" w:eastAsiaTheme="minorEastAsia" w:hAnsi="Calibri" w:cs="Calibri"/>
          <w:sz w:val="22"/>
          <w:szCs w:val="22"/>
          <w:lang w:eastAsia="zh-CN" w:bidi="he-IL"/>
        </w:rPr>
        <w:t xml:space="preserve">Detecting fossorial salamanders using eDNA; development and validation of quantitative and end-point PCR assays for the detection of five species of </w:t>
      </w:r>
      <w:r w:rsidRPr="004B4B48">
        <w:rPr>
          <w:rFonts w:ascii="Calibri" w:eastAsiaTheme="minorEastAsia" w:hAnsi="Calibri" w:cs="Calibri"/>
          <w:i/>
          <w:sz w:val="22"/>
          <w:szCs w:val="22"/>
          <w:lang w:eastAsia="zh-CN" w:bidi="he-IL"/>
        </w:rPr>
        <w:t>Ambystoma</w:t>
      </w:r>
      <w:r w:rsidRPr="004B4B48">
        <w:rPr>
          <w:rFonts w:ascii="Calibri" w:eastAsiaTheme="minorEastAsia" w:hAnsi="Calibri" w:cs="Calibri"/>
          <w:sz w:val="22"/>
          <w:szCs w:val="22"/>
          <w:lang w:eastAsia="zh-CN" w:bidi="he-IL"/>
        </w:rPr>
        <w:t xml:space="preserve">. Conservation Genetics Resources 2023. </w:t>
      </w:r>
      <w:hyperlink r:id="rId7" w:history="1">
        <w:r w:rsidRPr="004B4B48">
          <w:rPr>
            <w:rStyle w:val="Hyperlink"/>
            <w:rFonts w:ascii="Calibri" w:hAnsi="Calibri" w:cs="Calibri"/>
            <w:sz w:val="22"/>
            <w:szCs w:val="22"/>
          </w:rPr>
          <w:t>https://doi.org/10.1007/s12686-023-01322-6</w:t>
        </w:r>
      </w:hyperlink>
    </w:p>
    <w:p w14:paraId="62B51BBC" w14:textId="77777777" w:rsidR="004B4B48" w:rsidRDefault="004B4B48" w:rsidP="004B4B48">
      <w:pPr>
        <w:ind w:firstLine="0"/>
        <w:rPr>
          <w:rFonts w:ascii="Calibri" w:hAnsi="Calibri" w:cs="Calibri"/>
          <w:bCs/>
          <w:snapToGrid w:val="0"/>
          <w:sz w:val="22"/>
          <w:szCs w:val="22"/>
        </w:rPr>
      </w:pPr>
    </w:p>
    <w:p w14:paraId="34EB2102" w14:textId="4C071677" w:rsidR="004B4B48" w:rsidRPr="004B4B48" w:rsidRDefault="004B4B48" w:rsidP="004B4B48">
      <w:pPr>
        <w:ind w:firstLine="0"/>
        <w:rPr>
          <w:rFonts w:ascii="Calibri" w:hAnsi="Calibri" w:cs="Calibri"/>
          <w:sz w:val="22"/>
          <w:szCs w:val="22"/>
        </w:rPr>
      </w:pPr>
      <w:r w:rsidRPr="004B4B48">
        <w:rPr>
          <w:rFonts w:ascii="Calibri" w:hAnsi="Calibri" w:cs="Calibri"/>
          <w:bCs/>
          <w:snapToGrid w:val="0"/>
          <w:sz w:val="22"/>
          <w:szCs w:val="22"/>
        </w:rPr>
        <w:t xml:space="preserve">Strasko, Elizabeth K., </w:t>
      </w:r>
      <w:r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 Piche</w:t>
      </w:r>
      <w:r w:rsidRPr="004B4B48">
        <w:rPr>
          <w:rFonts w:ascii="Calibri" w:hAnsi="Calibri" w:cs="Calibri"/>
          <w:bCs/>
          <w:snapToGrid w:val="0"/>
          <w:sz w:val="22"/>
          <w:szCs w:val="22"/>
        </w:rPr>
        <w:t xml:space="preserve">, and </w:t>
      </w:r>
      <w:r w:rsidRPr="00E8559E">
        <w:rPr>
          <w:rFonts w:ascii="Calibri" w:hAnsi="Calibri" w:cs="Calibri"/>
          <w:bCs/>
          <w:snapToGrid w:val="0"/>
          <w:sz w:val="22"/>
          <w:szCs w:val="22"/>
        </w:rPr>
        <w:t>Ben F. Brammell.</w:t>
      </w:r>
      <w:r w:rsidRPr="004B4B48">
        <w:rPr>
          <w:rFonts w:ascii="Calibri" w:hAnsi="Calibri" w:cs="Calibri"/>
          <w:bCs/>
          <w:snapToGrid w:val="0"/>
          <w:sz w:val="22"/>
          <w:szCs w:val="22"/>
        </w:rPr>
        <w:t xml:space="preserve"> 2023. </w:t>
      </w:r>
      <w:r w:rsidRPr="004B4B48">
        <w:rPr>
          <w:rFonts w:ascii="Calibri" w:hAnsi="Calibri" w:cs="Calibri"/>
          <w:sz w:val="22"/>
          <w:szCs w:val="22"/>
        </w:rPr>
        <w:t xml:space="preserve">Development and validation of PCR primers for detecting </w:t>
      </w:r>
      <w:r w:rsidRPr="004B4B48">
        <w:rPr>
          <w:rFonts w:ascii="Calibri" w:hAnsi="Calibri" w:cs="Calibri"/>
          <w:i/>
          <w:sz w:val="22"/>
          <w:szCs w:val="22"/>
        </w:rPr>
        <w:t xml:space="preserve">Ambystoma </w:t>
      </w:r>
      <w:proofErr w:type="spellStart"/>
      <w:r w:rsidRPr="004B4B48">
        <w:rPr>
          <w:rFonts w:ascii="Calibri" w:hAnsi="Calibri" w:cs="Calibri"/>
          <w:i/>
          <w:sz w:val="22"/>
          <w:szCs w:val="22"/>
        </w:rPr>
        <w:t>texanum</w:t>
      </w:r>
      <w:proofErr w:type="spellEnd"/>
      <w:r w:rsidRPr="004B4B48">
        <w:rPr>
          <w:rFonts w:ascii="Calibri" w:hAnsi="Calibri" w:cs="Calibri"/>
          <w:sz w:val="22"/>
          <w:szCs w:val="22"/>
        </w:rPr>
        <w:t xml:space="preserve"> (smallmouth salamander) from eDNA samples. Tennessee Journal of Herpetology 6:4-18. </w:t>
      </w:r>
      <w:hyperlink r:id="rId8" w:history="1">
        <w:r w:rsidRPr="004B4B48">
          <w:rPr>
            <w:rStyle w:val="Hyperlink"/>
            <w:rFonts w:ascii="Calibri" w:hAnsi="Calibri" w:cs="Calibri"/>
            <w:sz w:val="22"/>
            <w:szCs w:val="22"/>
          </w:rPr>
          <w:t>https://www.tnherpsociety.org/copy-of-template-12</w:t>
        </w:r>
      </w:hyperlink>
    </w:p>
    <w:p w14:paraId="0AF87CCE" w14:textId="77777777" w:rsidR="00263102" w:rsidRPr="004B4B48" w:rsidRDefault="00263102" w:rsidP="00F36F5F">
      <w:pPr>
        <w:ind w:firstLine="0"/>
        <w:rPr>
          <w:rFonts w:ascii="Calibri" w:hAnsi="Calibri" w:cs="Calibri"/>
          <w:b/>
          <w:sz w:val="22"/>
          <w:szCs w:val="22"/>
          <w:u w:val="single"/>
        </w:rPr>
      </w:pPr>
    </w:p>
    <w:p w14:paraId="1A5F60AA" w14:textId="2687EE32" w:rsidR="00DC42B2" w:rsidRPr="004B4B48" w:rsidRDefault="00F36F5F" w:rsidP="00F36F5F">
      <w:pPr>
        <w:ind w:firstLine="0"/>
        <w:rPr>
          <w:rFonts w:ascii="Calibri" w:hAnsi="Calibri" w:cs="Calibri"/>
          <w:b/>
          <w:sz w:val="22"/>
          <w:szCs w:val="22"/>
          <w:u w:val="single"/>
        </w:rPr>
      </w:pPr>
      <w:r w:rsidRPr="004B4B48">
        <w:rPr>
          <w:rFonts w:ascii="Calibri" w:hAnsi="Calibri" w:cs="Calibri"/>
          <w:b/>
          <w:sz w:val="22"/>
          <w:szCs w:val="22"/>
          <w:u w:val="single"/>
        </w:rPr>
        <w:t>Presentations</w:t>
      </w:r>
    </w:p>
    <w:p w14:paraId="61B172B0" w14:textId="751BF4AC" w:rsidR="00D66AF5" w:rsidRPr="00DC42B2" w:rsidRDefault="005E5B6D" w:rsidP="00F36F5F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B35C9D">
        <w:rPr>
          <w:rFonts w:ascii="Calibri" w:hAnsi="Calibri" w:cs="Calibri"/>
          <w:b/>
          <w:bCs/>
          <w:snapToGrid w:val="0"/>
          <w:sz w:val="22"/>
          <w:szCs w:val="22"/>
        </w:rPr>
        <w:t>Piche</w:t>
      </w:r>
      <w:r w:rsidR="007261E1">
        <w:rPr>
          <w:rFonts w:ascii="Calibri" w:hAnsi="Calibri" w:cs="Calibri"/>
          <w:sz w:val="22"/>
          <w:szCs w:val="22"/>
        </w:rPr>
        <w:t xml:space="preserve">, </w:t>
      </w:r>
      <w:r w:rsidR="007261E1"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</w:t>
      </w:r>
      <w:r w:rsidR="002675F8" w:rsidRPr="002675F8">
        <w:rPr>
          <w:rFonts w:ascii="Calibri" w:hAnsi="Calibri" w:cs="Calibri"/>
          <w:bCs/>
          <w:snapToGrid w:val="0"/>
          <w:sz w:val="22"/>
          <w:szCs w:val="22"/>
        </w:rPr>
        <w:t>,</w:t>
      </w:r>
      <w:r w:rsidR="007261E1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="00DC42B2" w:rsidRPr="004B4B48">
        <w:rPr>
          <w:rFonts w:ascii="Calibri" w:hAnsi="Calibri" w:cs="Calibri"/>
          <w:bCs/>
          <w:sz w:val="22"/>
          <w:szCs w:val="22"/>
        </w:rPr>
        <w:t>Eliza M. Crawford, and Ben F. Brammell. 2021. Multiple</w:t>
      </w:r>
      <w:r w:rsidR="00DC42B2" w:rsidRPr="00DC42B2">
        <w:rPr>
          <w:rFonts w:asciiTheme="majorHAnsi" w:hAnsiTheme="majorHAnsi" w:cstheme="majorHAnsi"/>
          <w:bCs/>
          <w:sz w:val="22"/>
          <w:szCs w:val="22"/>
        </w:rPr>
        <w:t xml:space="preserve"> methods of detection of semiaquatic salamanders in small lotic systems: A comparison of eDNA and leaf lit</w:t>
      </w:r>
      <w:r w:rsidR="00DC42B2">
        <w:rPr>
          <w:rFonts w:asciiTheme="majorHAnsi" w:hAnsiTheme="majorHAnsi" w:cstheme="majorHAnsi"/>
          <w:bCs/>
          <w:sz w:val="22"/>
          <w:szCs w:val="22"/>
        </w:rPr>
        <w:t>t</w:t>
      </w:r>
      <w:r w:rsidR="00DC42B2" w:rsidRPr="00DC42B2">
        <w:rPr>
          <w:rFonts w:asciiTheme="majorHAnsi" w:hAnsiTheme="majorHAnsi" w:cstheme="majorHAnsi"/>
          <w:bCs/>
          <w:sz w:val="22"/>
          <w:szCs w:val="22"/>
        </w:rPr>
        <w:t>er bags. 2021 Meeting of the Tennessee Herpetological Society, Dec. 6-7, 2021, Chattanooga, TN. Poster.</w:t>
      </w:r>
    </w:p>
    <w:p w14:paraId="33403E29" w14:textId="77777777" w:rsidR="00DC42B2" w:rsidRPr="00642A03" w:rsidRDefault="00DC42B2" w:rsidP="00F36F5F">
      <w:pPr>
        <w:ind w:firstLine="0"/>
        <w:rPr>
          <w:rFonts w:asciiTheme="majorHAnsi" w:hAnsiTheme="majorHAnsi" w:cstheme="majorHAnsi"/>
          <w:b/>
          <w:sz w:val="22"/>
          <w:szCs w:val="22"/>
        </w:rPr>
      </w:pPr>
    </w:p>
    <w:p w14:paraId="4DDA75BD" w14:textId="44EE441D" w:rsidR="00DC42B2" w:rsidRDefault="00DC42B2" w:rsidP="00F36F5F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DC42B2">
        <w:rPr>
          <w:rFonts w:asciiTheme="majorHAnsi" w:hAnsiTheme="majorHAnsi" w:cstheme="majorHAnsi"/>
          <w:bCs/>
          <w:sz w:val="22"/>
          <w:szCs w:val="22"/>
        </w:rPr>
        <w:t xml:space="preserve">Strasko, Elizabeth K., </w:t>
      </w:r>
      <w:r w:rsidR="005E5B6D"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 Piche</w:t>
      </w:r>
      <w:r w:rsidRPr="00DC42B2">
        <w:rPr>
          <w:rFonts w:asciiTheme="majorHAnsi" w:hAnsiTheme="majorHAnsi" w:cstheme="majorHAnsi"/>
          <w:bCs/>
          <w:sz w:val="22"/>
          <w:szCs w:val="22"/>
        </w:rPr>
        <w:t xml:space="preserve">, and Ben F. Brammell. 2021. Development and validation of qPCR assays for use in eDNA detection of </w:t>
      </w:r>
      <w:r w:rsidRPr="00DC42B2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Ambystoma </w:t>
      </w:r>
      <w:proofErr w:type="spellStart"/>
      <w:r w:rsidRPr="00DC42B2">
        <w:rPr>
          <w:rFonts w:asciiTheme="majorHAnsi" w:hAnsiTheme="majorHAnsi" w:cstheme="majorHAnsi"/>
          <w:bCs/>
          <w:i/>
          <w:iCs/>
          <w:sz w:val="22"/>
          <w:szCs w:val="22"/>
        </w:rPr>
        <w:t>texanum</w:t>
      </w:r>
      <w:proofErr w:type="spellEnd"/>
      <w:r w:rsidRPr="00DC42B2">
        <w:rPr>
          <w:rFonts w:asciiTheme="majorHAnsi" w:hAnsiTheme="majorHAnsi" w:cstheme="majorHAnsi"/>
          <w:bCs/>
          <w:sz w:val="22"/>
          <w:szCs w:val="22"/>
        </w:rPr>
        <w:t xml:space="preserve"> and </w:t>
      </w:r>
      <w:r w:rsidRPr="00DC42B2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Ambystoma </w:t>
      </w:r>
      <w:proofErr w:type="spellStart"/>
      <w:r w:rsidRPr="00DC42B2">
        <w:rPr>
          <w:rFonts w:asciiTheme="majorHAnsi" w:hAnsiTheme="majorHAnsi" w:cstheme="majorHAnsi"/>
          <w:bCs/>
          <w:i/>
          <w:iCs/>
          <w:sz w:val="22"/>
          <w:szCs w:val="22"/>
        </w:rPr>
        <w:t>talpoideum</w:t>
      </w:r>
      <w:proofErr w:type="spellEnd"/>
      <w:r w:rsidRPr="00DC42B2">
        <w:rPr>
          <w:rFonts w:asciiTheme="majorHAnsi" w:hAnsiTheme="majorHAnsi" w:cstheme="majorHAnsi"/>
          <w:bCs/>
          <w:sz w:val="22"/>
          <w:szCs w:val="22"/>
        </w:rPr>
        <w:t>. 2021 Meeting of the Tennessee Herpetological Society, Dec. 6-7, 2021, Chattanooga, TN. Poster.</w:t>
      </w:r>
    </w:p>
    <w:p w14:paraId="484D6724" w14:textId="77777777" w:rsidR="00DC42B2" w:rsidRDefault="00DC42B2" w:rsidP="00F36F5F">
      <w:pPr>
        <w:ind w:firstLine="0"/>
        <w:rPr>
          <w:rFonts w:asciiTheme="majorHAnsi" w:hAnsiTheme="majorHAnsi" w:cstheme="majorHAnsi"/>
          <w:bCs/>
          <w:sz w:val="22"/>
          <w:szCs w:val="22"/>
        </w:rPr>
      </w:pPr>
    </w:p>
    <w:p w14:paraId="25304C89" w14:textId="3E86FFA5" w:rsidR="00642A03" w:rsidRDefault="00DC42B2" w:rsidP="00F36F5F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DC42B2">
        <w:rPr>
          <w:rFonts w:asciiTheme="majorHAnsi" w:hAnsiTheme="majorHAnsi" w:cstheme="majorHAnsi"/>
          <w:bCs/>
          <w:sz w:val="22"/>
          <w:szCs w:val="22"/>
        </w:rPr>
        <w:t xml:space="preserve">Brammell, Ben F., Cierla M. Sams, Elizabeth K. Strasko, </w:t>
      </w:r>
      <w:r w:rsidR="005E5B6D"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 Piche</w:t>
      </w:r>
      <w:r w:rsidRPr="00DC42B2">
        <w:rPr>
          <w:rFonts w:asciiTheme="majorHAnsi" w:hAnsiTheme="majorHAnsi" w:cstheme="majorHAnsi"/>
          <w:bCs/>
          <w:sz w:val="22"/>
          <w:szCs w:val="22"/>
        </w:rPr>
        <w:t xml:space="preserve">, Cy L. Mott, Malinda A. Stull. 2021. Detecting fossorial salamanders using eDNA; development and validation of quantitative and end-point PCR assays for the detection of five species of </w:t>
      </w:r>
      <w:proofErr w:type="spellStart"/>
      <w:r w:rsidRPr="00DC42B2">
        <w:rPr>
          <w:rFonts w:asciiTheme="majorHAnsi" w:hAnsiTheme="majorHAnsi" w:cstheme="majorHAnsi"/>
          <w:bCs/>
          <w:i/>
          <w:iCs/>
          <w:sz w:val="22"/>
          <w:szCs w:val="22"/>
        </w:rPr>
        <w:t>Ambystomid</w:t>
      </w:r>
      <w:proofErr w:type="spellEnd"/>
      <w:r w:rsidRPr="00DC42B2">
        <w:rPr>
          <w:rFonts w:asciiTheme="majorHAnsi" w:hAnsiTheme="majorHAnsi" w:cstheme="majorHAnsi"/>
          <w:bCs/>
          <w:sz w:val="22"/>
          <w:szCs w:val="22"/>
        </w:rPr>
        <w:t xml:space="preserve"> salamanders. 2021 Meeting of the Tennessee Herpetological Society, Dec. 6-7, 2021, Chattanooga, TN. Poster.</w:t>
      </w:r>
    </w:p>
    <w:p w14:paraId="0A7A9080" w14:textId="77777777" w:rsidR="00D66AF5" w:rsidRPr="00D66AF5" w:rsidRDefault="00D66AF5" w:rsidP="00F36F5F">
      <w:pPr>
        <w:ind w:firstLine="0"/>
        <w:rPr>
          <w:rFonts w:asciiTheme="majorHAnsi" w:hAnsiTheme="majorHAnsi" w:cstheme="majorHAnsi"/>
          <w:bCs/>
          <w:sz w:val="22"/>
          <w:szCs w:val="22"/>
        </w:rPr>
      </w:pPr>
    </w:p>
    <w:p w14:paraId="013DBFFA" w14:textId="4217EE89" w:rsidR="00D66AF5" w:rsidRPr="00D66AF5" w:rsidRDefault="002675F8" w:rsidP="00F36F5F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B35C9D">
        <w:rPr>
          <w:rFonts w:ascii="Calibri" w:hAnsi="Calibri" w:cs="Calibri"/>
          <w:b/>
          <w:bCs/>
          <w:snapToGrid w:val="0"/>
          <w:sz w:val="22"/>
          <w:szCs w:val="22"/>
        </w:rPr>
        <w:t>Piche</w:t>
      </w:r>
      <w:r>
        <w:rPr>
          <w:rFonts w:ascii="Calibri" w:hAnsi="Calibri" w:cs="Calibri"/>
          <w:sz w:val="22"/>
          <w:szCs w:val="22"/>
        </w:rPr>
        <w:t xml:space="preserve">, </w:t>
      </w:r>
      <w:r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</w:t>
      </w:r>
      <w:r w:rsidRPr="002675F8">
        <w:rPr>
          <w:rFonts w:ascii="Calibri" w:hAnsi="Calibri" w:cs="Calibri"/>
          <w:bCs/>
          <w:snapToGrid w:val="0"/>
          <w:sz w:val="22"/>
          <w:szCs w:val="22"/>
        </w:rPr>
        <w:t>,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="00D66AF5" w:rsidRPr="00D66AF5">
        <w:rPr>
          <w:rFonts w:asciiTheme="majorHAnsi" w:hAnsiTheme="majorHAnsi" w:cstheme="majorHAnsi"/>
          <w:bCs/>
          <w:sz w:val="22"/>
          <w:szCs w:val="22"/>
        </w:rPr>
        <w:t>Eliza M. Crawford, and Ben F. Brammell. 2021. A comparison of detection methods for semiaquatic salamanders: eDNA and leaf li</w:t>
      </w:r>
      <w:r w:rsidR="00D66AF5">
        <w:rPr>
          <w:rFonts w:asciiTheme="majorHAnsi" w:hAnsiTheme="majorHAnsi" w:cstheme="majorHAnsi"/>
          <w:bCs/>
          <w:sz w:val="22"/>
          <w:szCs w:val="22"/>
        </w:rPr>
        <w:t>t</w:t>
      </w:r>
      <w:r w:rsidR="00D66AF5" w:rsidRPr="00D66AF5">
        <w:rPr>
          <w:rFonts w:asciiTheme="majorHAnsi" w:hAnsiTheme="majorHAnsi" w:cstheme="majorHAnsi"/>
          <w:bCs/>
          <w:sz w:val="22"/>
          <w:szCs w:val="22"/>
        </w:rPr>
        <w:t>ter bags. 106th Annual Kentucky Academy of Science Meeting, Nov. 5, 2021, Virtual presentation.</w:t>
      </w:r>
    </w:p>
    <w:p w14:paraId="2C2E5731" w14:textId="60A2D07A" w:rsidR="00C52A61" w:rsidRDefault="00C52A61" w:rsidP="00F36F5F">
      <w:pPr>
        <w:ind w:firstLine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124C125" w14:textId="2F29EDEF" w:rsidR="00D66AF5" w:rsidRPr="00D66AF5" w:rsidRDefault="00D66AF5" w:rsidP="00F36F5F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D66AF5">
        <w:rPr>
          <w:rFonts w:asciiTheme="majorHAnsi" w:hAnsiTheme="majorHAnsi" w:cstheme="majorHAnsi"/>
          <w:bCs/>
          <w:sz w:val="22"/>
          <w:szCs w:val="22"/>
        </w:rPr>
        <w:t xml:space="preserve">Strasko, Elizabeth K., </w:t>
      </w:r>
      <w:r w:rsidR="005E5B6D"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 Piche</w:t>
      </w:r>
      <w:r w:rsidRPr="00D66AF5">
        <w:rPr>
          <w:rFonts w:asciiTheme="majorHAnsi" w:hAnsiTheme="majorHAnsi" w:cstheme="majorHAnsi"/>
          <w:bCs/>
          <w:sz w:val="22"/>
          <w:szCs w:val="22"/>
        </w:rPr>
        <w:t xml:space="preserve">, and Ben F. Brammell. 2021. Development and validation of qPCR assays for use in eDNA detection of </w:t>
      </w:r>
      <w:r w:rsidRPr="00B638F7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Ambystoma </w:t>
      </w:r>
      <w:proofErr w:type="spellStart"/>
      <w:r w:rsidRPr="00B638F7">
        <w:rPr>
          <w:rFonts w:asciiTheme="majorHAnsi" w:hAnsiTheme="majorHAnsi" w:cstheme="majorHAnsi"/>
          <w:bCs/>
          <w:i/>
          <w:iCs/>
          <w:sz w:val="22"/>
          <w:szCs w:val="22"/>
        </w:rPr>
        <w:t>texanum</w:t>
      </w:r>
      <w:proofErr w:type="spellEnd"/>
      <w:r w:rsidRPr="00D66AF5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Pr="00B638F7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Ambystoma </w:t>
      </w:r>
      <w:proofErr w:type="spellStart"/>
      <w:r w:rsidRPr="00B638F7">
        <w:rPr>
          <w:rFonts w:asciiTheme="majorHAnsi" w:hAnsiTheme="majorHAnsi" w:cstheme="majorHAnsi"/>
          <w:bCs/>
          <w:i/>
          <w:iCs/>
          <w:sz w:val="22"/>
          <w:szCs w:val="22"/>
        </w:rPr>
        <w:t>talpoideum</w:t>
      </w:r>
      <w:proofErr w:type="spellEnd"/>
      <w:r w:rsidRPr="00D66AF5">
        <w:rPr>
          <w:rFonts w:asciiTheme="majorHAnsi" w:hAnsiTheme="majorHAnsi" w:cstheme="majorHAnsi"/>
          <w:bCs/>
          <w:sz w:val="22"/>
          <w:szCs w:val="22"/>
        </w:rPr>
        <w:t xml:space="preserve">, and </w:t>
      </w:r>
      <w:proofErr w:type="spellStart"/>
      <w:r w:rsidRPr="00B638F7">
        <w:rPr>
          <w:rFonts w:asciiTheme="majorHAnsi" w:hAnsiTheme="majorHAnsi" w:cstheme="majorHAnsi"/>
          <w:bCs/>
          <w:i/>
          <w:iCs/>
          <w:sz w:val="22"/>
          <w:szCs w:val="22"/>
        </w:rPr>
        <w:t>Notophthalmus</w:t>
      </w:r>
      <w:proofErr w:type="spellEnd"/>
      <w:r w:rsidRPr="00B638F7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Pr="00B638F7">
        <w:rPr>
          <w:rFonts w:asciiTheme="majorHAnsi" w:hAnsiTheme="majorHAnsi" w:cstheme="majorHAnsi"/>
          <w:bCs/>
          <w:i/>
          <w:iCs/>
          <w:sz w:val="22"/>
          <w:szCs w:val="22"/>
        </w:rPr>
        <w:t>viridescens</w:t>
      </w:r>
      <w:proofErr w:type="spellEnd"/>
      <w:r w:rsidRPr="00D66AF5">
        <w:rPr>
          <w:rFonts w:asciiTheme="majorHAnsi" w:hAnsiTheme="majorHAnsi" w:cstheme="majorHAnsi"/>
          <w:bCs/>
          <w:sz w:val="22"/>
          <w:szCs w:val="22"/>
        </w:rPr>
        <w:t>. Annual Kentucky Academy of Science Meeting, Nov. 5, 2021, Virtual presentation.</w:t>
      </w:r>
    </w:p>
    <w:p w14:paraId="71CC2ADC" w14:textId="77777777" w:rsidR="00D66AF5" w:rsidRPr="00A02479" w:rsidRDefault="00D66AF5" w:rsidP="00F36F5F">
      <w:pPr>
        <w:ind w:firstLine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A555AFD" w14:textId="20034E27" w:rsidR="004B4D0D" w:rsidRPr="00A02479" w:rsidRDefault="002675F8" w:rsidP="000C4CE4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B35C9D">
        <w:rPr>
          <w:rFonts w:ascii="Calibri" w:hAnsi="Calibri" w:cs="Calibri"/>
          <w:b/>
          <w:bCs/>
          <w:snapToGrid w:val="0"/>
          <w:sz w:val="22"/>
          <w:szCs w:val="22"/>
        </w:rPr>
        <w:t>Piche</w:t>
      </w:r>
      <w:r>
        <w:rPr>
          <w:rFonts w:ascii="Calibri" w:hAnsi="Calibri" w:cs="Calibri"/>
          <w:sz w:val="22"/>
          <w:szCs w:val="22"/>
        </w:rPr>
        <w:t xml:space="preserve">, </w:t>
      </w:r>
      <w:r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</w:t>
      </w:r>
      <w:r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4B4D0D" w:rsidRPr="00A02479">
        <w:rPr>
          <w:rFonts w:asciiTheme="majorHAnsi" w:hAnsiTheme="majorHAnsi" w:cstheme="majorHAnsi"/>
          <w:bCs/>
          <w:sz w:val="22"/>
          <w:szCs w:val="22"/>
        </w:rPr>
        <w:t xml:space="preserve">and Ben F. Brammell. 2021. Comparison of leaf litter bag and environmental DNA in detection of salamanders in </w:t>
      </w:r>
      <w:proofErr w:type="spellStart"/>
      <w:r w:rsidR="004B4D0D" w:rsidRPr="00A02479">
        <w:rPr>
          <w:rFonts w:asciiTheme="majorHAnsi" w:hAnsiTheme="majorHAnsi" w:cstheme="majorHAnsi"/>
          <w:bCs/>
          <w:sz w:val="22"/>
          <w:szCs w:val="22"/>
        </w:rPr>
        <w:t>Maywoods</w:t>
      </w:r>
      <w:proofErr w:type="spellEnd"/>
      <w:r w:rsidR="004B4D0D" w:rsidRPr="00A02479">
        <w:rPr>
          <w:rFonts w:asciiTheme="majorHAnsi" w:hAnsiTheme="majorHAnsi" w:cstheme="majorHAnsi"/>
          <w:bCs/>
          <w:sz w:val="22"/>
          <w:szCs w:val="22"/>
        </w:rPr>
        <w:t xml:space="preserve"> Environmental and Educational Laboratory. Kentucky Water Resources Annual Symposium, September 13, 2021</w:t>
      </w:r>
      <w:r w:rsidR="000555D9">
        <w:rPr>
          <w:rFonts w:asciiTheme="majorHAnsi" w:hAnsiTheme="majorHAnsi" w:cstheme="majorHAnsi"/>
          <w:bCs/>
          <w:sz w:val="22"/>
          <w:szCs w:val="22"/>
        </w:rPr>
        <w:t>.</w:t>
      </w:r>
      <w:r w:rsidR="004B4D0D" w:rsidRPr="00A02479">
        <w:rPr>
          <w:rFonts w:asciiTheme="majorHAnsi" w:hAnsiTheme="majorHAnsi" w:cstheme="majorHAnsi"/>
          <w:bCs/>
          <w:sz w:val="22"/>
          <w:szCs w:val="22"/>
        </w:rPr>
        <w:t xml:space="preserve"> Lexington, KY. Poster.</w:t>
      </w:r>
    </w:p>
    <w:p w14:paraId="6A6DC9B2" w14:textId="10DFA608" w:rsidR="00087426" w:rsidRPr="00A02479" w:rsidRDefault="00087426" w:rsidP="000C4CE4">
      <w:pPr>
        <w:ind w:firstLine="0"/>
        <w:rPr>
          <w:rFonts w:asciiTheme="majorHAnsi" w:hAnsiTheme="majorHAnsi" w:cstheme="majorHAnsi"/>
          <w:bCs/>
          <w:sz w:val="22"/>
          <w:szCs w:val="22"/>
        </w:rPr>
      </w:pPr>
    </w:p>
    <w:p w14:paraId="36F4BF74" w14:textId="0A62B086" w:rsidR="00087426" w:rsidRPr="00A02479" w:rsidRDefault="00087426" w:rsidP="00087426">
      <w:pPr>
        <w:autoSpaceDE w:val="0"/>
        <w:autoSpaceDN w:val="0"/>
        <w:adjustRightInd w:val="0"/>
        <w:ind w:firstLine="0"/>
        <w:rPr>
          <w:rFonts w:asciiTheme="majorHAnsi" w:hAnsiTheme="majorHAnsi" w:cstheme="majorHAnsi"/>
          <w:snapToGrid w:val="0"/>
          <w:sz w:val="22"/>
          <w:szCs w:val="22"/>
        </w:rPr>
      </w:pPr>
      <w:r w:rsidRPr="00A02479">
        <w:rPr>
          <w:rFonts w:asciiTheme="majorHAnsi" w:hAnsiTheme="majorHAnsi" w:cstheme="majorHAnsi"/>
          <w:snapToGrid w:val="0"/>
          <w:sz w:val="22"/>
          <w:szCs w:val="22"/>
        </w:rPr>
        <w:lastRenderedPageBreak/>
        <w:t xml:space="preserve">Sams, Cierla M. Elizabeth K. Strasko, </w:t>
      </w:r>
      <w:r w:rsidR="003B7E50"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 Piche</w:t>
      </w:r>
      <w:r w:rsidRPr="00A02479">
        <w:rPr>
          <w:rFonts w:asciiTheme="majorHAnsi" w:hAnsiTheme="majorHAnsi" w:cstheme="majorHAnsi"/>
          <w:snapToGrid w:val="0"/>
          <w:sz w:val="22"/>
          <w:szCs w:val="22"/>
        </w:rPr>
        <w:t xml:space="preserve">, Cy L. Mott, Malinda A. Stull, Ben F. Brammell. 2021. </w:t>
      </w:r>
      <w:r w:rsidRPr="00A02479">
        <w:rPr>
          <w:rFonts w:asciiTheme="majorHAnsi" w:hAnsiTheme="majorHAnsi" w:cstheme="majorHAnsi"/>
          <w:bCs/>
          <w:sz w:val="22"/>
          <w:szCs w:val="22"/>
        </w:rPr>
        <w:t xml:space="preserve">Development and validation of qPCR assays for use in eDNA detection of </w:t>
      </w:r>
      <w:r w:rsidRPr="00A02479">
        <w:rPr>
          <w:rFonts w:asciiTheme="majorHAnsi" w:hAnsiTheme="majorHAnsi" w:cstheme="majorHAnsi"/>
          <w:bCs/>
          <w:i/>
          <w:sz w:val="22"/>
          <w:szCs w:val="22"/>
        </w:rPr>
        <w:t xml:space="preserve">Ambystoma </w:t>
      </w:r>
      <w:r w:rsidRPr="00A02479">
        <w:rPr>
          <w:rFonts w:asciiTheme="majorHAnsi" w:hAnsiTheme="majorHAnsi" w:cstheme="majorHAnsi"/>
          <w:bCs/>
          <w:sz w:val="22"/>
          <w:szCs w:val="22"/>
        </w:rPr>
        <w:t xml:space="preserve">species. </w:t>
      </w:r>
      <w:r w:rsidRPr="00A02479">
        <w:rPr>
          <w:rFonts w:asciiTheme="majorHAnsi" w:hAnsiTheme="majorHAnsi" w:cstheme="majorHAnsi"/>
          <w:sz w:val="22"/>
          <w:szCs w:val="22"/>
        </w:rPr>
        <w:t>Kentucky Water Resources Annual Symposium, September 13, 2021</w:t>
      </w:r>
      <w:r w:rsidR="000555D9">
        <w:rPr>
          <w:rFonts w:asciiTheme="majorHAnsi" w:hAnsiTheme="majorHAnsi" w:cstheme="majorHAnsi"/>
          <w:sz w:val="22"/>
          <w:szCs w:val="22"/>
        </w:rPr>
        <w:t>.</w:t>
      </w:r>
      <w:r w:rsidRPr="00A02479">
        <w:rPr>
          <w:rFonts w:asciiTheme="majorHAnsi" w:hAnsiTheme="majorHAnsi" w:cstheme="majorHAnsi"/>
          <w:sz w:val="22"/>
          <w:szCs w:val="22"/>
        </w:rPr>
        <w:t xml:space="preserve"> Lexington, KY. Poster.</w:t>
      </w:r>
    </w:p>
    <w:p w14:paraId="2A5518A7" w14:textId="1D9F857A" w:rsidR="00151CD1" w:rsidRPr="00A02479" w:rsidRDefault="00151CD1" w:rsidP="000C4CE4">
      <w:pPr>
        <w:ind w:firstLine="0"/>
        <w:rPr>
          <w:rFonts w:asciiTheme="majorHAnsi" w:hAnsiTheme="majorHAnsi" w:cstheme="majorHAnsi"/>
          <w:bCs/>
          <w:sz w:val="22"/>
          <w:szCs w:val="22"/>
        </w:rPr>
      </w:pPr>
    </w:p>
    <w:p w14:paraId="0BD065C0" w14:textId="194F8A28" w:rsidR="00151CD1" w:rsidRPr="00A02479" w:rsidRDefault="002675F8" w:rsidP="000C4CE4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2675F8">
        <w:rPr>
          <w:rFonts w:ascii="Calibri" w:hAnsi="Calibri" w:cs="Calibri"/>
          <w:b/>
          <w:bCs/>
          <w:snapToGrid w:val="0"/>
          <w:sz w:val="22"/>
          <w:szCs w:val="22"/>
          <w:lang w:val="de-LU"/>
        </w:rPr>
        <w:t>Piche</w:t>
      </w:r>
      <w:r w:rsidRPr="002675F8">
        <w:rPr>
          <w:rFonts w:ascii="Calibri" w:hAnsi="Calibri" w:cs="Calibri"/>
          <w:sz w:val="22"/>
          <w:szCs w:val="22"/>
          <w:lang w:val="de-LU"/>
        </w:rPr>
        <w:t xml:space="preserve">, </w:t>
      </w:r>
      <w:r w:rsidRPr="002675F8">
        <w:rPr>
          <w:rFonts w:ascii="Calibri" w:hAnsi="Calibri" w:cs="Calibri"/>
          <w:b/>
          <w:bCs/>
          <w:snapToGrid w:val="0"/>
          <w:sz w:val="22"/>
          <w:szCs w:val="22"/>
          <w:lang w:val="de-LU"/>
        </w:rPr>
        <w:t>Rebecca R.</w:t>
      </w:r>
      <w:r w:rsidR="007D6B42">
        <w:rPr>
          <w:rFonts w:asciiTheme="majorHAnsi" w:hAnsiTheme="majorHAnsi" w:cstheme="majorHAnsi"/>
          <w:bCs/>
          <w:sz w:val="22"/>
          <w:szCs w:val="22"/>
          <w:lang w:val="de-LU"/>
        </w:rPr>
        <w:t xml:space="preserve"> and</w:t>
      </w:r>
      <w:r w:rsidR="00151CD1" w:rsidRPr="002675F8">
        <w:rPr>
          <w:rFonts w:asciiTheme="majorHAnsi" w:hAnsiTheme="majorHAnsi" w:cstheme="majorHAnsi"/>
          <w:bCs/>
          <w:sz w:val="22"/>
          <w:szCs w:val="22"/>
          <w:lang w:val="de-LU"/>
        </w:rPr>
        <w:t xml:space="preserve"> Ben F. Brammell. </w:t>
      </w:r>
      <w:r w:rsidR="00151CD1" w:rsidRPr="00A02479">
        <w:rPr>
          <w:rFonts w:asciiTheme="majorHAnsi" w:hAnsiTheme="majorHAnsi" w:cstheme="majorHAnsi"/>
          <w:bCs/>
          <w:sz w:val="22"/>
          <w:szCs w:val="22"/>
        </w:rPr>
        <w:t>2021. Effects of predation hazard on habitat selection of fathead minnows (</w:t>
      </w:r>
      <w:proofErr w:type="spellStart"/>
      <w:r w:rsidR="00151CD1" w:rsidRPr="00A02479">
        <w:rPr>
          <w:rFonts w:asciiTheme="majorHAnsi" w:hAnsiTheme="majorHAnsi" w:cstheme="majorHAnsi"/>
          <w:bCs/>
          <w:i/>
          <w:iCs/>
          <w:sz w:val="22"/>
          <w:szCs w:val="22"/>
        </w:rPr>
        <w:t>Pimephales</w:t>
      </w:r>
      <w:proofErr w:type="spellEnd"/>
      <w:r w:rsidR="00151CD1" w:rsidRPr="00A0247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="00151CD1" w:rsidRPr="00A02479">
        <w:rPr>
          <w:rFonts w:asciiTheme="majorHAnsi" w:hAnsiTheme="majorHAnsi" w:cstheme="majorHAnsi"/>
          <w:bCs/>
          <w:i/>
          <w:iCs/>
          <w:sz w:val="22"/>
          <w:szCs w:val="22"/>
        </w:rPr>
        <w:t>promelas</w:t>
      </w:r>
      <w:proofErr w:type="spellEnd"/>
      <w:r w:rsidR="00151CD1" w:rsidRPr="00A02479">
        <w:rPr>
          <w:rFonts w:asciiTheme="majorHAnsi" w:hAnsiTheme="majorHAnsi" w:cstheme="majorHAnsi"/>
          <w:bCs/>
          <w:sz w:val="22"/>
          <w:szCs w:val="22"/>
        </w:rPr>
        <w:t xml:space="preserve">). National Council on Undergraduate Research, April 2021. Virtual Presentation. </w:t>
      </w:r>
    </w:p>
    <w:p w14:paraId="0C2496E0" w14:textId="77777777" w:rsidR="004B4D0D" w:rsidRPr="00A02479" w:rsidRDefault="004B4D0D" w:rsidP="000C4CE4">
      <w:pPr>
        <w:ind w:firstLine="0"/>
        <w:rPr>
          <w:rFonts w:asciiTheme="majorHAnsi" w:hAnsiTheme="majorHAnsi" w:cstheme="majorHAnsi"/>
          <w:bCs/>
          <w:sz w:val="22"/>
          <w:szCs w:val="22"/>
        </w:rPr>
      </w:pPr>
    </w:p>
    <w:p w14:paraId="24D82F76" w14:textId="59E9DA9A" w:rsidR="000C4CE4" w:rsidRPr="00A02479" w:rsidRDefault="000C4CE4" w:rsidP="00F36F5F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A02479">
        <w:rPr>
          <w:rFonts w:asciiTheme="majorHAnsi" w:hAnsiTheme="majorHAnsi" w:cstheme="majorHAnsi"/>
          <w:bCs/>
          <w:sz w:val="22"/>
          <w:szCs w:val="22"/>
        </w:rPr>
        <w:t xml:space="preserve">Faith H. Day, </w:t>
      </w:r>
      <w:r w:rsidR="009563A5" w:rsidRPr="00B35C9D">
        <w:rPr>
          <w:rFonts w:ascii="Calibri" w:hAnsi="Calibri" w:cs="Calibri"/>
          <w:b/>
          <w:bCs/>
          <w:snapToGrid w:val="0"/>
          <w:sz w:val="22"/>
          <w:szCs w:val="22"/>
        </w:rPr>
        <w:t>Piche</w:t>
      </w:r>
      <w:r w:rsidR="009563A5">
        <w:rPr>
          <w:rFonts w:ascii="Calibri" w:hAnsi="Calibri" w:cs="Calibri"/>
          <w:sz w:val="22"/>
          <w:szCs w:val="22"/>
        </w:rPr>
        <w:t xml:space="preserve">, </w:t>
      </w:r>
      <w:r w:rsidR="009563A5"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</w:t>
      </w:r>
      <w:r w:rsidRPr="009563A5">
        <w:rPr>
          <w:rFonts w:asciiTheme="majorHAnsi" w:hAnsiTheme="majorHAnsi" w:cstheme="majorHAnsi"/>
          <w:bCs/>
          <w:sz w:val="22"/>
          <w:szCs w:val="22"/>
        </w:rPr>
        <w:t>,</w:t>
      </w:r>
      <w:r w:rsidRPr="00A02479">
        <w:rPr>
          <w:rFonts w:asciiTheme="majorHAnsi" w:hAnsiTheme="majorHAnsi" w:cstheme="majorHAnsi"/>
          <w:bCs/>
          <w:sz w:val="22"/>
          <w:szCs w:val="22"/>
        </w:rPr>
        <w:t xml:space="preserve"> Ben F. Brammell. 2020. Effects of predation hazard on habitat selection of fathead minnows (</w:t>
      </w:r>
      <w:proofErr w:type="spellStart"/>
      <w:r w:rsidRPr="00A02479">
        <w:rPr>
          <w:rFonts w:asciiTheme="majorHAnsi" w:hAnsiTheme="majorHAnsi" w:cstheme="majorHAnsi"/>
          <w:bCs/>
          <w:i/>
          <w:iCs/>
          <w:sz w:val="22"/>
          <w:szCs w:val="22"/>
        </w:rPr>
        <w:t>Pimephales</w:t>
      </w:r>
      <w:proofErr w:type="spellEnd"/>
      <w:r w:rsidRPr="00A0247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proofErr w:type="spellStart"/>
      <w:r w:rsidRPr="00A02479">
        <w:rPr>
          <w:rFonts w:asciiTheme="majorHAnsi" w:hAnsiTheme="majorHAnsi" w:cstheme="majorHAnsi"/>
          <w:bCs/>
          <w:i/>
          <w:iCs/>
          <w:sz w:val="22"/>
          <w:szCs w:val="22"/>
        </w:rPr>
        <w:t>promelas</w:t>
      </w:r>
      <w:proofErr w:type="spellEnd"/>
      <w:r w:rsidRPr="00A02479">
        <w:rPr>
          <w:rFonts w:asciiTheme="majorHAnsi" w:hAnsiTheme="majorHAnsi" w:cstheme="majorHAnsi"/>
          <w:bCs/>
          <w:sz w:val="22"/>
          <w:szCs w:val="22"/>
        </w:rPr>
        <w:t>)</w:t>
      </w:r>
      <w:r w:rsidR="000337C6" w:rsidRPr="00A02479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1C660F" w:rsidRPr="00A02479">
        <w:rPr>
          <w:rFonts w:asciiTheme="majorHAnsi" w:hAnsiTheme="majorHAnsi" w:cstheme="majorHAnsi"/>
          <w:bCs/>
          <w:sz w:val="22"/>
          <w:szCs w:val="22"/>
        </w:rPr>
        <w:t>Kentucky Academy of Science, Nov. 6, 2020.</w:t>
      </w:r>
      <w:r w:rsidR="00A4647F" w:rsidRPr="00A02479">
        <w:rPr>
          <w:rFonts w:asciiTheme="majorHAnsi" w:hAnsiTheme="majorHAnsi" w:cstheme="majorHAnsi"/>
          <w:bCs/>
          <w:sz w:val="22"/>
          <w:szCs w:val="22"/>
        </w:rPr>
        <w:t xml:space="preserve"> Virtual Presentation. </w:t>
      </w:r>
    </w:p>
    <w:p w14:paraId="14A57E9C" w14:textId="38F5C379" w:rsidR="00F36F5F" w:rsidRPr="00A02479" w:rsidRDefault="00F36F5F" w:rsidP="00F36F5F">
      <w:pPr>
        <w:ind w:firstLine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758B93F" w14:textId="4137BBE7" w:rsidR="0055634D" w:rsidRPr="00A02479" w:rsidRDefault="0055634D" w:rsidP="00F36F5F">
      <w:pPr>
        <w:ind w:firstLine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02479">
        <w:rPr>
          <w:rFonts w:asciiTheme="majorHAnsi" w:hAnsiTheme="majorHAnsi" w:cstheme="majorHAnsi"/>
          <w:b/>
          <w:bCs/>
          <w:sz w:val="22"/>
          <w:szCs w:val="22"/>
          <w:u w:val="single"/>
        </w:rPr>
        <w:t>Published GenBank Sequences</w:t>
      </w:r>
    </w:p>
    <w:p w14:paraId="0EFCC7C6" w14:textId="341BEF5A" w:rsidR="00B70C60" w:rsidRDefault="009563A5" w:rsidP="00B70C60">
      <w:pPr>
        <w:pStyle w:val="ListParagraph"/>
        <w:numPr>
          <w:ilvl w:val="0"/>
          <w:numId w:val="22"/>
        </w:numPr>
        <w:ind w:left="180" w:hanging="180"/>
        <w:rPr>
          <w:rFonts w:asciiTheme="majorHAnsi" w:hAnsiTheme="majorHAnsi" w:cstheme="majorHAnsi"/>
          <w:sz w:val="22"/>
          <w:szCs w:val="22"/>
        </w:rPr>
      </w:pPr>
      <w:r w:rsidRPr="00B35C9D">
        <w:rPr>
          <w:rFonts w:ascii="Calibri" w:hAnsi="Calibri" w:cs="Calibri"/>
          <w:b/>
          <w:bCs/>
          <w:snapToGrid w:val="0"/>
          <w:sz w:val="22"/>
          <w:szCs w:val="22"/>
        </w:rPr>
        <w:t>Piche</w:t>
      </w:r>
      <w:r>
        <w:rPr>
          <w:rFonts w:ascii="Calibri" w:hAnsi="Calibri" w:cs="Calibri"/>
          <w:sz w:val="22"/>
          <w:szCs w:val="22"/>
        </w:rPr>
        <w:t xml:space="preserve">, </w:t>
      </w:r>
      <w:r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</w:t>
      </w:r>
      <w:r w:rsidRPr="002675F8">
        <w:rPr>
          <w:rFonts w:ascii="Calibri" w:hAnsi="Calibri" w:cs="Calibri"/>
          <w:bCs/>
          <w:snapToGrid w:val="0"/>
          <w:sz w:val="22"/>
          <w:szCs w:val="22"/>
        </w:rPr>
        <w:t>,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="0055634D" w:rsidRPr="00B70C60">
        <w:rPr>
          <w:rFonts w:asciiTheme="majorHAnsi" w:hAnsiTheme="majorHAnsi" w:cstheme="majorHAnsi"/>
          <w:sz w:val="22"/>
          <w:szCs w:val="22"/>
        </w:rPr>
        <w:t xml:space="preserve">Elizabeth K. Strasko, Cy L. Mott, and Ben F. Brammell. 2021. </w:t>
      </w:r>
      <w:proofErr w:type="spellStart"/>
      <w:r w:rsidR="0055634D" w:rsidRPr="00B70C60">
        <w:rPr>
          <w:rFonts w:asciiTheme="majorHAnsi" w:hAnsiTheme="majorHAnsi" w:cstheme="majorHAnsi"/>
          <w:i/>
          <w:sz w:val="22"/>
          <w:szCs w:val="22"/>
        </w:rPr>
        <w:t>Notophthalmus</w:t>
      </w:r>
      <w:proofErr w:type="spellEnd"/>
      <w:r w:rsidR="0055634D" w:rsidRPr="00B70C60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55634D" w:rsidRPr="00B70C60">
        <w:rPr>
          <w:rFonts w:asciiTheme="majorHAnsi" w:hAnsiTheme="majorHAnsi" w:cstheme="majorHAnsi"/>
          <w:i/>
          <w:sz w:val="22"/>
          <w:szCs w:val="22"/>
        </w:rPr>
        <w:t>viridescens</w:t>
      </w:r>
      <w:proofErr w:type="spellEnd"/>
      <w:r w:rsidR="0055634D" w:rsidRPr="00B70C60">
        <w:rPr>
          <w:rFonts w:asciiTheme="majorHAnsi" w:hAnsiTheme="majorHAnsi" w:cstheme="majorHAnsi"/>
          <w:sz w:val="22"/>
          <w:szCs w:val="22"/>
        </w:rPr>
        <w:t xml:space="preserve"> cytochrome b (</w:t>
      </w:r>
      <w:proofErr w:type="spellStart"/>
      <w:r w:rsidR="0055634D" w:rsidRPr="00B70C60">
        <w:rPr>
          <w:rFonts w:asciiTheme="majorHAnsi" w:hAnsiTheme="majorHAnsi" w:cstheme="majorHAnsi"/>
          <w:sz w:val="22"/>
          <w:szCs w:val="22"/>
        </w:rPr>
        <w:t>cytb</w:t>
      </w:r>
      <w:proofErr w:type="spellEnd"/>
      <w:r w:rsidR="0055634D" w:rsidRPr="00B70C60">
        <w:rPr>
          <w:rFonts w:asciiTheme="majorHAnsi" w:hAnsiTheme="majorHAnsi" w:cstheme="majorHAnsi"/>
          <w:sz w:val="22"/>
          <w:szCs w:val="22"/>
        </w:rPr>
        <w:t xml:space="preserve">), partial </w:t>
      </w:r>
      <w:proofErr w:type="spellStart"/>
      <w:r w:rsidR="0055634D" w:rsidRPr="00B70C60">
        <w:rPr>
          <w:rFonts w:asciiTheme="majorHAnsi" w:hAnsiTheme="majorHAnsi" w:cstheme="majorHAnsi"/>
          <w:sz w:val="22"/>
          <w:szCs w:val="22"/>
        </w:rPr>
        <w:t>cds</w:t>
      </w:r>
      <w:proofErr w:type="spellEnd"/>
      <w:r w:rsidR="0055634D" w:rsidRPr="00B70C60">
        <w:rPr>
          <w:rFonts w:asciiTheme="majorHAnsi" w:hAnsiTheme="majorHAnsi" w:cstheme="majorHAnsi"/>
          <w:sz w:val="22"/>
          <w:szCs w:val="22"/>
        </w:rPr>
        <w:t>, 272 BP, Accession# MZ962319</w:t>
      </w:r>
    </w:p>
    <w:p w14:paraId="040EE764" w14:textId="26CFCB70" w:rsidR="00B70C60" w:rsidRDefault="0055634D" w:rsidP="00B70C60">
      <w:pPr>
        <w:pStyle w:val="ListParagraph"/>
        <w:numPr>
          <w:ilvl w:val="0"/>
          <w:numId w:val="22"/>
        </w:numPr>
        <w:ind w:left="180" w:hanging="180"/>
        <w:rPr>
          <w:rFonts w:asciiTheme="majorHAnsi" w:hAnsiTheme="majorHAnsi" w:cstheme="majorHAnsi"/>
          <w:sz w:val="22"/>
          <w:szCs w:val="22"/>
        </w:rPr>
      </w:pPr>
      <w:r w:rsidRPr="00B70C60">
        <w:rPr>
          <w:rFonts w:asciiTheme="majorHAnsi" w:hAnsiTheme="majorHAnsi" w:cstheme="majorHAnsi"/>
          <w:sz w:val="22"/>
          <w:szCs w:val="22"/>
        </w:rPr>
        <w:t xml:space="preserve">Strasko, Elizabeth, K., </w:t>
      </w:r>
      <w:r w:rsidR="003B7E50"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 Piche</w:t>
      </w:r>
      <w:r w:rsidRPr="00B70C60">
        <w:rPr>
          <w:rFonts w:asciiTheme="majorHAnsi" w:hAnsiTheme="majorHAnsi" w:cstheme="majorHAnsi"/>
          <w:sz w:val="22"/>
          <w:szCs w:val="22"/>
        </w:rPr>
        <w:t xml:space="preserve">, Mary E. Johnson, and Ben F. Brammell. 2021. </w:t>
      </w:r>
      <w:r w:rsidRPr="00B70C60">
        <w:rPr>
          <w:rFonts w:asciiTheme="majorHAnsi" w:hAnsiTheme="majorHAnsi" w:cstheme="majorHAnsi"/>
          <w:i/>
          <w:sz w:val="22"/>
          <w:szCs w:val="22"/>
        </w:rPr>
        <w:t xml:space="preserve">Ambystoma </w:t>
      </w:r>
      <w:proofErr w:type="spellStart"/>
      <w:r w:rsidRPr="00B70C60">
        <w:rPr>
          <w:rFonts w:asciiTheme="majorHAnsi" w:hAnsiTheme="majorHAnsi" w:cstheme="majorHAnsi"/>
          <w:i/>
          <w:sz w:val="22"/>
          <w:szCs w:val="22"/>
        </w:rPr>
        <w:t>tigrinum</w:t>
      </w:r>
      <w:proofErr w:type="spellEnd"/>
      <w:r w:rsidRPr="00B70C60">
        <w:rPr>
          <w:rFonts w:asciiTheme="majorHAnsi" w:hAnsiTheme="majorHAnsi" w:cstheme="majorHAnsi"/>
          <w:sz w:val="22"/>
          <w:szCs w:val="22"/>
        </w:rPr>
        <w:t xml:space="preserve"> cytochrome b (</w:t>
      </w:r>
      <w:proofErr w:type="spellStart"/>
      <w:r w:rsidRPr="00B70C60">
        <w:rPr>
          <w:rFonts w:asciiTheme="majorHAnsi" w:hAnsiTheme="majorHAnsi" w:cstheme="majorHAnsi"/>
          <w:sz w:val="22"/>
          <w:szCs w:val="22"/>
        </w:rPr>
        <w:t>cytb</w:t>
      </w:r>
      <w:proofErr w:type="spellEnd"/>
      <w:r w:rsidRPr="00B70C60">
        <w:rPr>
          <w:rFonts w:asciiTheme="majorHAnsi" w:hAnsiTheme="majorHAnsi" w:cstheme="majorHAnsi"/>
          <w:sz w:val="22"/>
          <w:szCs w:val="22"/>
        </w:rPr>
        <w:t xml:space="preserve">), partial </w:t>
      </w:r>
      <w:proofErr w:type="spellStart"/>
      <w:r w:rsidRPr="00B70C60">
        <w:rPr>
          <w:rFonts w:asciiTheme="majorHAnsi" w:hAnsiTheme="majorHAnsi" w:cstheme="majorHAnsi"/>
          <w:sz w:val="22"/>
          <w:szCs w:val="22"/>
        </w:rPr>
        <w:t>cds</w:t>
      </w:r>
      <w:proofErr w:type="spellEnd"/>
      <w:r w:rsidRPr="00B70C60">
        <w:rPr>
          <w:rFonts w:asciiTheme="majorHAnsi" w:hAnsiTheme="majorHAnsi" w:cstheme="majorHAnsi"/>
          <w:sz w:val="22"/>
          <w:szCs w:val="22"/>
        </w:rPr>
        <w:t>, 770 BP, Accession# MZ962317</w:t>
      </w:r>
    </w:p>
    <w:p w14:paraId="573E65B2" w14:textId="30163F50" w:rsidR="00B70C60" w:rsidRDefault="0055634D" w:rsidP="00B70C60">
      <w:pPr>
        <w:pStyle w:val="ListParagraph"/>
        <w:numPr>
          <w:ilvl w:val="0"/>
          <w:numId w:val="22"/>
        </w:numPr>
        <w:ind w:left="180" w:hanging="180"/>
        <w:rPr>
          <w:rFonts w:asciiTheme="majorHAnsi" w:hAnsiTheme="majorHAnsi" w:cstheme="majorHAnsi"/>
          <w:sz w:val="22"/>
          <w:szCs w:val="22"/>
        </w:rPr>
      </w:pPr>
      <w:r w:rsidRPr="00B70C60">
        <w:rPr>
          <w:rFonts w:asciiTheme="majorHAnsi" w:hAnsiTheme="majorHAnsi" w:cstheme="majorHAnsi"/>
          <w:sz w:val="22"/>
          <w:szCs w:val="22"/>
        </w:rPr>
        <w:t xml:space="preserve">Strasko, Elizabeth, K., </w:t>
      </w:r>
      <w:r w:rsidR="003B7E50"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 Piche</w:t>
      </w:r>
      <w:r w:rsidRPr="00B70C60">
        <w:rPr>
          <w:rFonts w:asciiTheme="majorHAnsi" w:hAnsiTheme="majorHAnsi" w:cstheme="majorHAnsi"/>
          <w:sz w:val="22"/>
          <w:szCs w:val="22"/>
        </w:rPr>
        <w:t xml:space="preserve">, Cy L. Mott, and Ben F. Brammell. 2021. </w:t>
      </w:r>
      <w:r w:rsidRPr="00555CE2">
        <w:rPr>
          <w:rFonts w:asciiTheme="majorHAnsi" w:hAnsiTheme="majorHAnsi" w:cstheme="majorHAnsi"/>
          <w:i/>
          <w:sz w:val="22"/>
          <w:szCs w:val="22"/>
        </w:rPr>
        <w:t xml:space="preserve">Ambystoma </w:t>
      </w:r>
      <w:proofErr w:type="spellStart"/>
      <w:r w:rsidRPr="00555CE2">
        <w:rPr>
          <w:rFonts w:asciiTheme="majorHAnsi" w:hAnsiTheme="majorHAnsi" w:cstheme="majorHAnsi"/>
          <w:i/>
          <w:sz w:val="22"/>
          <w:szCs w:val="22"/>
        </w:rPr>
        <w:t>jeffersonianum</w:t>
      </w:r>
      <w:proofErr w:type="spellEnd"/>
      <w:r w:rsidRPr="00B70C60">
        <w:rPr>
          <w:rFonts w:asciiTheme="majorHAnsi" w:hAnsiTheme="majorHAnsi" w:cstheme="majorHAnsi"/>
          <w:sz w:val="22"/>
          <w:szCs w:val="22"/>
        </w:rPr>
        <w:t xml:space="preserve"> cytochrome b (</w:t>
      </w:r>
      <w:proofErr w:type="spellStart"/>
      <w:r w:rsidRPr="00B70C60">
        <w:rPr>
          <w:rFonts w:asciiTheme="majorHAnsi" w:hAnsiTheme="majorHAnsi" w:cstheme="majorHAnsi"/>
          <w:sz w:val="22"/>
          <w:szCs w:val="22"/>
        </w:rPr>
        <w:t>cytb</w:t>
      </w:r>
      <w:proofErr w:type="spellEnd"/>
      <w:r w:rsidRPr="00B70C60">
        <w:rPr>
          <w:rFonts w:asciiTheme="majorHAnsi" w:hAnsiTheme="majorHAnsi" w:cstheme="majorHAnsi"/>
          <w:sz w:val="22"/>
          <w:szCs w:val="22"/>
        </w:rPr>
        <w:t xml:space="preserve">), partial </w:t>
      </w:r>
      <w:proofErr w:type="spellStart"/>
      <w:r w:rsidRPr="00B70C60">
        <w:rPr>
          <w:rFonts w:asciiTheme="majorHAnsi" w:hAnsiTheme="majorHAnsi" w:cstheme="majorHAnsi"/>
          <w:sz w:val="22"/>
          <w:szCs w:val="22"/>
        </w:rPr>
        <w:t>cds</w:t>
      </w:r>
      <w:proofErr w:type="spellEnd"/>
      <w:r w:rsidRPr="00B70C60">
        <w:rPr>
          <w:rFonts w:asciiTheme="majorHAnsi" w:hAnsiTheme="majorHAnsi" w:cstheme="majorHAnsi"/>
          <w:sz w:val="22"/>
          <w:szCs w:val="22"/>
        </w:rPr>
        <w:t>, 749 BP, Accession# MZ962318</w:t>
      </w:r>
    </w:p>
    <w:p w14:paraId="7A50551A" w14:textId="51894960" w:rsidR="00642A03" w:rsidRDefault="00723230" w:rsidP="00642A03">
      <w:pPr>
        <w:pStyle w:val="ListParagraph"/>
        <w:numPr>
          <w:ilvl w:val="0"/>
          <w:numId w:val="22"/>
        </w:numPr>
        <w:ind w:left="180" w:hanging="180"/>
        <w:rPr>
          <w:rFonts w:asciiTheme="majorHAnsi" w:hAnsiTheme="majorHAnsi" w:cstheme="majorHAnsi"/>
          <w:sz w:val="22"/>
          <w:szCs w:val="22"/>
        </w:rPr>
      </w:pPr>
      <w:r w:rsidRPr="00B70C60">
        <w:rPr>
          <w:rFonts w:asciiTheme="majorHAnsi" w:hAnsiTheme="majorHAnsi" w:cstheme="majorHAnsi"/>
          <w:sz w:val="22"/>
          <w:szCs w:val="22"/>
          <w:lang w:eastAsia="zh-CN"/>
        </w:rPr>
        <w:t xml:space="preserve">Sams, Cierla M., Robert Washburn, </w:t>
      </w:r>
      <w:r w:rsidR="003B7E50"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 Piche</w:t>
      </w:r>
      <w:r w:rsidRPr="00B70C60">
        <w:rPr>
          <w:rFonts w:asciiTheme="majorHAnsi" w:hAnsiTheme="majorHAnsi" w:cstheme="majorHAnsi"/>
          <w:sz w:val="22"/>
          <w:szCs w:val="22"/>
          <w:lang w:eastAsia="zh-CN"/>
        </w:rPr>
        <w:t xml:space="preserve">, Elizabeth K. Strasko, and Ben F. Brammell. </w:t>
      </w:r>
      <w:r w:rsidRPr="00B70C60">
        <w:rPr>
          <w:rFonts w:asciiTheme="majorHAnsi" w:hAnsiTheme="majorHAnsi" w:cstheme="majorHAnsi"/>
          <w:i/>
          <w:sz w:val="22"/>
          <w:szCs w:val="22"/>
          <w:lang w:eastAsia="zh-CN"/>
        </w:rPr>
        <w:t xml:space="preserve">Ambystoma </w:t>
      </w:r>
      <w:proofErr w:type="spellStart"/>
      <w:r w:rsidR="00B70C60">
        <w:rPr>
          <w:rFonts w:asciiTheme="majorHAnsi" w:hAnsiTheme="majorHAnsi" w:cstheme="majorHAnsi"/>
          <w:i/>
          <w:sz w:val="22"/>
          <w:szCs w:val="22"/>
          <w:lang w:eastAsia="zh-CN"/>
        </w:rPr>
        <w:t>barbouri</w:t>
      </w:r>
      <w:proofErr w:type="spellEnd"/>
      <w:r w:rsidR="00B70C60">
        <w:rPr>
          <w:rFonts w:asciiTheme="majorHAnsi" w:hAnsiTheme="majorHAnsi" w:cstheme="majorHAnsi"/>
          <w:i/>
          <w:sz w:val="22"/>
          <w:szCs w:val="22"/>
          <w:lang w:eastAsia="zh-CN"/>
        </w:rPr>
        <w:t xml:space="preserve">, </w:t>
      </w:r>
      <w:r w:rsidRPr="00B70C60">
        <w:rPr>
          <w:rFonts w:asciiTheme="majorHAnsi" w:hAnsiTheme="majorHAnsi" w:cstheme="majorHAnsi"/>
          <w:sz w:val="22"/>
          <w:szCs w:val="22"/>
          <w:lang w:eastAsia="zh-CN"/>
        </w:rPr>
        <w:t xml:space="preserve">cytochrome b, partial </w:t>
      </w:r>
      <w:proofErr w:type="spellStart"/>
      <w:r w:rsidRPr="00B70C60">
        <w:rPr>
          <w:rFonts w:asciiTheme="majorHAnsi" w:hAnsiTheme="majorHAnsi" w:cstheme="majorHAnsi"/>
          <w:sz w:val="22"/>
          <w:szCs w:val="22"/>
          <w:lang w:eastAsia="zh-CN"/>
        </w:rPr>
        <w:t>cds</w:t>
      </w:r>
      <w:proofErr w:type="spellEnd"/>
      <w:r w:rsidRPr="00B70C60">
        <w:rPr>
          <w:rFonts w:asciiTheme="majorHAnsi" w:hAnsiTheme="majorHAnsi" w:cstheme="majorHAnsi"/>
          <w:sz w:val="22"/>
          <w:szCs w:val="22"/>
          <w:lang w:eastAsia="zh-CN"/>
        </w:rPr>
        <w:t>, 337 BP, Accession #OK040169</w:t>
      </w:r>
    </w:p>
    <w:p w14:paraId="1705D714" w14:textId="556DBD9C" w:rsidR="00DC42B2" w:rsidRDefault="00642A03" w:rsidP="00DC42B2">
      <w:pPr>
        <w:pStyle w:val="ListParagraph"/>
        <w:numPr>
          <w:ilvl w:val="0"/>
          <w:numId w:val="22"/>
        </w:numPr>
        <w:ind w:left="180" w:hanging="180"/>
        <w:rPr>
          <w:rFonts w:asciiTheme="majorHAnsi" w:hAnsiTheme="majorHAnsi" w:cstheme="majorHAnsi"/>
          <w:sz w:val="22"/>
          <w:szCs w:val="22"/>
        </w:rPr>
      </w:pPr>
      <w:r w:rsidRPr="00642A03">
        <w:rPr>
          <w:rFonts w:asciiTheme="majorHAnsi" w:hAnsiTheme="majorHAnsi" w:cstheme="majorHAnsi"/>
          <w:sz w:val="22"/>
          <w:szCs w:val="22"/>
        </w:rPr>
        <w:t xml:space="preserve">Brammell, Ben F., Elizabeth K. Strasko, and </w:t>
      </w:r>
      <w:r w:rsidR="003B7E50"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 Piche</w:t>
      </w:r>
      <w:r w:rsidRPr="00642A03">
        <w:rPr>
          <w:rFonts w:asciiTheme="majorHAnsi" w:hAnsiTheme="majorHAnsi" w:cstheme="majorHAnsi"/>
          <w:sz w:val="22"/>
          <w:szCs w:val="22"/>
        </w:rPr>
        <w:t xml:space="preserve">. 2021. </w:t>
      </w:r>
      <w:r w:rsidRPr="00DC42B2">
        <w:rPr>
          <w:rFonts w:asciiTheme="majorHAnsi" w:hAnsiTheme="majorHAnsi" w:cstheme="majorHAnsi"/>
          <w:i/>
          <w:iCs/>
          <w:sz w:val="22"/>
          <w:szCs w:val="22"/>
        </w:rPr>
        <w:t xml:space="preserve">Ambystoma </w:t>
      </w:r>
      <w:proofErr w:type="spellStart"/>
      <w:r w:rsidRPr="00DC42B2">
        <w:rPr>
          <w:rFonts w:asciiTheme="majorHAnsi" w:hAnsiTheme="majorHAnsi" w:cstheme="majorHAnsi"/>
          <w:i/>
          <w:iCs/>
          <w:sz w:val="22"/>
          <w:szCs w:val="22"/>
        </w:rPr>
        <w:t>barbouri</w:t>
      </w:r>
      <w:proofErr w:type="spellEnd"/>
      <w:r w:rsidRPr="00642A03">
        <w:rPr>
          <w:rFonts w:asciiTheme="majorHAnsi" w:hAnsiTheme="majorHAnsi" w:cstheme="majorHAnsi"/>
          <w:sz w:val="22"/>
          <w:szCs w:val="22"/>
        </w:rPr>
        <w:t xml:space="preserve"> cytochrome b, partial </w:t>
      </w:r>
      <w:proofErr w:type="spellStart"/>
      <w:r w:rsidRPr="00642A03">
        <w:rPr>
          <w:rFonts w:asciiTheme="majorHAnsi" w:hAnsiTheme="majorHAnsi" w:cstheme="majorHAnsi"/>
          <w:sz w:val="22"/>
          <w:szCs w:val="22"/>
        </w:rPr>
        <w:t>cds</w:t>
      </w:r>
      <w:proofErr w:type="spellEnd"/>
      <w:r w:rsidRPr="00642A03">
        <w:rPr>
          <w:rFonts w:asciiTheme="majorHAnsi" w:hAnsiTheme="majorHAnsi" w:cstheme="majorHAnsi"/>
          <w:sz w:val="22"/>
          <w:szCs w:val="22"/>
        </w:rPr>
        <w:t>, 935 BP, Accession # OL456142</w:t>
      </w:r>
    </w:p>
    <w:p w14:paraId="36BBB8B6" w14:textId="72C30852" w:rsidR="00DC42B2" w:rsidRPr="00DC42B2" w:rsidRDefault="00DC42B2" w:rsidP="00DC42B2">
      <w:pPr>
        <w:pStyle w:val="ListParagraph"/>
        <w:numPr>
          <w:ilvl w:val="0"/>
          <w:numId w:val="22"/>
        </w:numPr>
        <w:ind w:left="180" w:hanging="180"/>
        <w:rPr>
          <w:rFonts w:asciiTheme="majorHAnsi" w:hAnsiTheme="majorHAnsi" w:cstheme="majorHAnsi"/>
          <w:sz w:val="22"/>
          <w:szCs w:val="22"/>
        </w:rPr>
      </w:pPr>
      <w:r w:rsidRPr="00DC42B2">
        <w:rPr>
          <w:rFonts w:asciiTheme="majorHAnsi" w:hAnsiTheme="majorHAnsi" w:cstheme="majorHAnsi"/>
          <w:sz w:val="22"/>
          <w:szCs w:val="22"/>
        </w:rPr>
        <w:t xml:space="preserve">Strasko, Elizabeth K., </w:t>
      </w:r>
      <w:r w:rsidR="003B7E50" w:rsidRPr="00B35C9D">
        <w:rPr>
          <w:rFonts w:ascii="Calibri" w:hAnsi="Calibri" w:cs="Calibri"/>
          <w:b/>
          <w:bCs/>
          <w:snapToGrid w:val="0"/>
          <w:sz w:val="22"/>
          <w:szCs w:val="22"/>
        </w:rPr>
        <w:t>Rebecca R. Piche</w:t>
      </w:r>
      <w:r w:rsidRPr="00DC42B2">
        <w:rPr>
          <w:rFonts w:asciiTheme="majorHAnsi" w:hAnsiTheme="majorHAnsi" w:cstheme="majorHAnsi"/>
          <w:sz w:val="22"/>
          <w:szCs w:val="22"/>
        </w:rPr>
        <w:t xml:space="preserve">, Jarrett R. Johnson, and Ben F. Brammell. 2021. </w:t>
      </w:r>
      <w:r w:rsidRPr="00DC42B2">
        <w:rPr>
          <w:rFonts w:asciiTheme="majorHAnsi" w:hAnsiTheme="majorHAnsi" w:cstheme="majorHAnsi"/>
          <w:i/>
          <w:iCs/>
          <w:sz w:val="22"/>
          <w:szCs w:val="22"/>
        </w:rPr>
        <w:t xml:space="preserve">Ambystoma </w:t>
      </w:r>
      <w:proofErr w:type="spellStart"/>
      <w:r w:rsidRPr="00DC42B2">
        <w:rPr>
          <w:rFonts w:asciiTheme="majorHAnsi" w:hAnsiTheme="majorHAnsi" w:cstheme="majorHAnsi"/>
          <w:i/>
          <w:iCs/>
          <w:sz w:val="22"/>
          <w:szCs w:val="22"/>
        </w:rPr>
        <w:t>tigrinum</w:t>
      </w:r>
      <w:proofErr w:type="spellEnd"/>
      <w:r w:rsidRPr="00DC42B2">
        <w:rPr>
          <w:rFonts w:asciiTheme="majorHAnsi" w:hAnsiTheme="majorHAnsi" w:cstheme="majorHAnsi"/>
          <w:sz w:val="22"/>
          <w:szCs w:val="22"/>
        </w:rPr>
        <w:t xml:space="preserve"> cytochrome b (</w:t>
      </w:r>
      <w:proofErr w:type="spellStart"/>
      <w:r w:rsidRPr="00DC42B2">
        <w:rPr>
          <w:rFonts w:asciiTheme="majorHAnsi" w:hAnsiTheme="majorHAnsi" w:cstheme="majorHAnsi"/>
          <w:sz w:val="22"/>
          <w:szCs w:val="22"/>
        </w:rPr>
        <w:t>cytb</w:t>
      </w:r>
      <w:proofErr w:type="spellEnd"/>
      <w:r w:rsidRPr="00DC42B2">
        <w:rPr>
          <w:rFonts w:asciiTheme="majorHAnsi" w:hAnsiTheme="majorHAnsi" w:cstheme="majorHAnsi"/>
          <w:sz w:val="22"/>
          <w:szCs w:val="22"/>
        </w:rPr>
        <w:t xml:space="preserve">), partial </w:t>
      </w:r>
      <w:proofErr w:type="spellStart"/>
      <w:r w:rsidRPr="00DC42B2">
        <w:rPr>
          <w:rFonts w:asciiTheme="majorHAnsi" w:hAnsiTheme="majorHAnsi" w:cstheme="majorHAnsi"/>
          <w:sz w:val="22"/>
          <w:szCs w:val="22"/>
        </w:rPr>
        <w:t>cds</w:t>
      </w:r>
      <w:proofErr w:type="spellEnd"/>
      <w:r w:rsidRPr="00DC42B2">
        <w:rPr>
          <w:rFonts w:asciiTheme="majorHAnsi" w:hAnsiTheme="majorHAnsi" w:cstheme="majorHAnsi"/>
          <w:sz w:val="22"/>
          <w:szCs w:val="22"/>
        </w:rPr>
        <w:t>, 769 BP, Accession# OL456143</w:t>
      </w:r>
    </w:p>
    <w:p w14:paraId="489318E3" w14:textId="77777777" w:rsidR="0055634D" w:rsidRPr="00DC42B2" w:rsidRDefault="0055634D" w:rsidP="00DC42B2">
      <w:pPr>
        <w:pStyle w:val="ListParagraph"/>
        <w:ind w:left="180" w:firstLine="0"/>
        <w:rPr>
          <w:rFonts w:asciiTheme="majorHAnsi" w:hAnsiTheme="majorHAnsi" w:cstheme="majorHAnsi"/>
          <w:sz w:val="22"/>
          <w:szCs w:val="22"/>
        </w:rPr>
      </w:pPr>
    </w:p>
    <w:p w14:paraId="1CE86295" w14:textId="0A274469" w:rsidR="00E13334" w:rsidRPr="00E13334" w:rsidRDefault="00F36F5F" w:rsidP="00E13334">
      <w:pPr>
        <w:ind w:firstLine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02479">
        <w:rPr>
          <w:rFonts w:asciiTheme="majorHAnsi" w:hAnsiTheme="majorHAnsi" w:cstheme="majorHAnsi"/>
          <w:b/>
          <w:sz w:val="22"/>
          <w:szCs w:val="22"/>
          <w:u w:val="single"/>
        </w:rPr>
        <w:t>Award</w:t>
      </w:r>
      <w:r w:rsidR="000555D9">
        <w:rPr>
          <w:rFonts w:asciiTheme="majorHAnsi" w:hAnsiTheme="majorHAnsi" w:cstheme="majorHAnsi"/>
          <w:b/>
          <w:sz w:val="22"/>
          <w:szCs w:val="22"/>
          <w:u w:val="single"/>
        </w:rPr>
        <w:t>s</w:t>
      </w:r>
    </w:p>
    <w:p w14:paraId="09AFEAFE" w14:textId="71569D87" w:rsidR="00E13334" w:rsidRDefault="00CD31D8" w:rsidP="00E13334">
      <w:pPr>
        <w:pStyle w:val="ListParagraph"/>
        <w:numPr>
          <w:ilvl w:val="0"/>
          <w:numId w:val="21"/>
        </w:numPr>
        <w:ind w:left="180" w:hanging="180"/>
        <w:rPr>
          <w:rFonts w:asciiTheme="majorHAnsi" w:hAnsiTheme="majorHAnsi" w:cstheme="majorHAnsi"/>
          <w:bCs/>
          <w:sz w:val="22"/>
          <w:szCs w:val="22"/>
        </w:rPr>
      </w:pPr>
      <w:r w:rsidRPr="00E13334">
        <w:rPr>
          <w:rFonts w:asciiTheme="majorHAnsi" w:hAnsiTheme="majorHAnsi" w:cstheme="majorHAnsi"/>
          <w:b/>
          <w:bCs/>
          <w:sz w:val="22"/>
          <w:szCs w:val="22"/>
        </w:rPr>
        <w:t>Most Outstanding Undergraduate Poster Presentation</w:t>
      </w:r>
      <w:r w:rsidR="00A4739A" w:rsidRPr="00E13334">
        <w:rPr>
          <w:rFonts w:asciiTheme="majorHAnsi" w:hAnsiTheme="majorHAnsi" w:cstheme="majorHAnsi"/>
          <w:bCs/>
          <w:sz w:val="22"/>
          <w:szCs w:val="22"/>
        </w:rPr>
        <w:t xml:space="preserve"> - </w:t>
      </w:r>
      <w:r w:rsidR="000555D9" w:rsidRPr="00E13334">
        <w:rPr>
          <w:rFonts w:asciiTheme="majorHAnsi" w:hAnsiTheme="majorHAnsi" w:cstheme="majorHAnsi"/>
          <w:bCs/>
          <w:sz w:val="22"/>
          <w:szCs w:val="22"/>
        </w:rPr>
        <w:t xml:space="preserve">Kentucky Water Resources Annual Symposium, September 13, 2021. Lexington, KY. </w:t>
      </w:r>
    </w:p>
    <w:p w14:paraId="22E64AD7" w14:textId="7FBA1C43" w:rsidR="00F93B0D" w:rsidRDefault="00F93B0D" w:rsidP="00E13334">
      <w:pPr>
        <w:pStyle w:val="ListParagraph"/>
        <w:numPr>
          <w:ilvl w:val="0"/>
          <w:numId w:val="21"/>
        </w:numPr>
        <w:ind w:left="180" w:hanging="18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93B0D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nd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Place </w:t>
      </w:r>
      <w:r w:rsidR="0094035D">
        <w:rPr>
          <w:rFonts w:asciiTheme="majorHAnsi" w:hAnsiTheme="majorHAnsi" w:cstheme="majorHAnsi"/>
          <w:b/>
          <w:bCs/>
          <w:sz w:val="22"/>
          <w:szCs w:val="22"/>
        </w:rPr>
        <w:t xml:space="preserve">2021 </w:t>
      </w:r>
      <w:r>
        <w:rPr>
          <w:rFonts w:asciiTheme="majorHAnsi" w:hAnsiTheme="majorHAnsi" w:cstheme="majorHAnsi"/>
          <w:b/>
          <w:bCs/>
          <w:sz w:val="22"/>
          <w:szCs w:val="22"/>
        </w:rPr>
        <w:t>Student Presentation Competition</w:t>
      </w:r>
      <w:r w:rsidRPr="00F93B0D">
        <w:rPr>
          <w:rFonts w:asciiTheme="majorHAnsi" w:hAnsiTheme="majorHAnsi" w:cstheme="majorHAnsi"/>
          <w:bCs/>
          <w:sz w:val="22"/>
          <w:szCs w:val="22"/>
        </w:rPr>
        <w:t>-</w:t>
      </w:r>
      <w:r>
        <w:rPr>
          <w:rFonts w:asciiTheme="majorHAnsi" w:hAnsiTheme="majorHAnsi" w:cstheme="majorHAnsi"/>
          <w:bCs/>
          <w:sz w:val="22"/>
          <w:szCs w:val="22"/>
        </w:rPr>
        <w:t xml:space="preserve"> Kentucky Academy of Science, November 6, 2021. </w:t>
      </w:r>
      <w:r w:rsidR="008E516F">
        <w:rPr>
          <w:rFonts w:asciiTheme="majorHAnsi" w:hAnsiTheme="majorHAnsi" w:cstheme="majorHAnsi"/>
          <w:bCs/>
          <w:sz w:val="22"/>
          <w:szCs w:val="22"/>
        </w:rPr>
        <w:t xml:space="preserve">Award presented to an undergrad with an outstanding research presentation. </w:t>
      </w:r>
    </w:p>
    <w:p w14:paraId="74BB1547" w14:textId="751D5674" w:rsidR="00E13334" w:rsidRDefault="00EE5370" w:rsidP="00E13334">
      <w:pPr>
        <w:pStyle w:val="ListParagraph"/>
        <w:numPr>
          <w:ilvl w:val="0"/>
          <w:numId w:val="21"/>
        </w:numPr>
        <w:ind w:left="180" w:hanging="180"/>
        <w:rPr>
          <w:rFonts w:asciiTheme="majorHAnsi" w:hAnsiTheme="majorHAnsi" w:cstheme="majorHAnsi"/>
          <w:bCs/>
          <w:sz w:val="22"/>
          <w:szCs w:val="22"/>
        </w:rPr>
      </w:pPr>
      <w:r w:rsidRPr="00B70C60">
        <w:rPr>
          <w:rFonts w:asciiTheme="majorHAnsi" w:hAnsiTheme="majorHAnsi" w:cstheme="majorHAnsi"/>
          <w:b/>
          <w:bCs/>
          <w:sz w:val="22"/>
          <w:szCs w:val="22"/>
        </w:rPr>
        <w:t>Hamann Memorial Science Scholarship</w:t>
      </w:r>
      <w:r w:rsidR="00862F64">
        <w:rPr>
          <w:rFonts w:asciiTheme="majorHAnsi" w:hAnsiTheme="majorHAnsi" w:cstheme="majorHAnsi"/>
          <w:bCs/>
          <w:sz w:val="22"/>
          <w:szCs w:val="22"/>
        </w:rPr>
        <w:t xml:space="preserve"> – Asbury University, April 21, 2021. </w:t>
      </w:r>
      <w:r w:rsidR="00AE51FF">
        <w:rPr>
          <w:rFonts w:asciiTheme="majorHAnsi" w:hAnsiTheme="majorHAnsi" w:cstheme="majorHAnsi"/>
          <w:bCs/>
          <w:sz w:val="22"/>
          <w:szCs w:val="22"/>
        </w:rPr>
        <w:t xml:space="preserve">Scholarship presented to a STEM student showing academic excellence </w:t>
      </w:r>
      <w:r w:rsidR="0051665E">
        <w:rPr>
          <w:rFonts w:asciiTheme="majorHAnsi" w:hAnsiTheme="majorHAnsi" w:cstheme="majorHAnsi"/>
          <w:bCs/>
          <w:sz w:val="22"/>
          <w:szCs w:val="22"/>
        </w:rPr>
        <w:t>and commitment to</w:t>
      </w:r>
      <w:r w:rsidR="00777B21">
        <w:rPr>
          <w:rFonts w:asciiTheme="majorHAnsi" w:hAnsiTheme="majorHAnsi" w:cstheme="majorHAnsi"/>
          <w:bCs/>
          <w:sz w:val="22"/>
          <w:szCs w:val="22"/>
        </w:rPr>
        <w:t xml:space="preserve"> serving. </w:t>
      </w:r>
    </w:p>
    <w:p w14:paraId="3A76F2F3" w14:textId="2233CA74" w:rsidR="00E13334" w:rsidRPr="00FC53E5" w:rsidRDefault="00D21F16" w:rsidP="3DF28D06">
      <w:pPr>
        <w:pStyle w:val="ListParagraph"/>
        <w:numPr>
          <w:ilvl w:val="0"/>
          <w:numId w:val="21"/>
        </w:numPr>
        <w:ind w:left="180" w:hanging="180"/>
        <w:rPr>
          <w:rFonts w:asciiTheme="majorHAnsi" w:hAnsiTheme="majorHAnsi" w:cstheme="majorBidi"/>
          <w:b/>
          <w:bCs/>
          <w:sz w:val="22"/>
          <w:szCs w:val="22"/>
        </w:rPr>
      </w:pPr>
      <w:r w:rsidRPr="3DF28D06">
        <w:rPr>
          <w:rFonts w:asciiTheme="majorHAnsi" w:hAnsiTheme="majorHAnsi" w:cstheme="majorBidi"/>
          <w:b/>
          <w:bCs/>
          <w:sz w:val="22"/>
          <w:szCs w:val="22"/>
        </w:rPr>
        <w:t xml:space="preserve">Sigma Zeta National Science &amp; Math Honors Society </w:t>
      </w:r>
      <w:r w:rsidR="001121F4" w:rsidRPr="3DF28D06">
        <w:rPr>
          <w:rFonts w:asciiTheme="majorHAnsi" w:hAnsiTheme="majorHAnsi" w:cstheme="majorBidi"/>
          <w:b/>
          <w:bCs/>
          <w:sz w:val="22"/>
          <w:szCs w:val="22"/>
        </w:rPr>
        <w:t>Member</w:t>
      </w:r>
      <w:r>
        <w:tab/>
      </w:r>
      <w:r w:rsidR="0003612C" w:rsidRPr="3DF28D06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03612C" w:rsidRPr="3DF28D06">
        <w:rPr>
          <w:rFonts w:asciiTheme="majorHAnsi" w:hAnsiTheme="majorHAnsi" w:cstheme="majorBidi"/>
          <w:sz w:val="22"/>
          <w:szCs w:val="22"/>
        </w:rPr>
        <w:t xml:space="preserve">- </w:t>
      </w:r>
      <w:r w:rsidR="00031D9B" w:rsidRPr="3DF28D06">
        <w:rPr>
          <w:rFonts w:asciiTheme="majorHAnsi" w:hAnsiTheme="majorHAnsi" w:cstheme="majorBidi"/>
          <w:sz w:val="22"/>
          <w:szCs w:val="22"/>
        </w:rPr>
        <w:t xml:space="preserve">2020.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DF28D06">
        <w:rPr>
          <w:rFonts w:asciiTheme="majorHAnsi" w:hAnsiTheme="majorHAnsi" w:cstheme="majorBidi"/>
          <w:sz w:val="22"/>
          <w:szCs w:val="22"/>
        </w:rPr>
        <w:t xml:space="preserve">        </w:t>
      </w:r>
    </w:p>
    <w:p w14:paraId="19129DC6" w14:textId="1256F6D7" w:rsidR="00E13334" w:rsidRDefault="00D21F16" w:rsidP="3DF28D06">
      <w:pPr>
        <w:pStyle w:val="ListParagraph"/>
        <w:numPr>
          <w:ilvl w:val="0"/>
          <w:numId w:val="21"/>
        </w:numPr>
        <w:ind w:left="180" w:hanging="180"/>
        <w:rPr>
          <w:rFonts w:asciiTheme="majorHAnsi" w:eastAsiaTheme="majorEastAsia" w:hAnsiTheme="majorHAnsi" w:cstheme="majorBidi"/>
          <w:sz w:val="22"/>
          <w:szCs w:val="22"/>
        </w:rPr>
      </w:pPr>
      <w:r w:rsidRPr="3DF28D06">
        <w:rPr>
          <w:rFonts w:asciiTheme="majorHAnsi" w:hAnsiTheme="majorHAnsi" w:cstheme="majorBidi"/>
          <w:b/>
          <w:bCs/>
          <w:sz w:val="22"/>
          <w:szCs w:val="22"/>
        </w:rPr>
        <w:t>Asbury Presidential Scholarship</w:t>
      </w:r>
      <w:r w:rsidRPr="3DF28D06">
        <w:rPr>
          <w:rFonts w:asciiTheme="majorHAnsi" w:hAnsiTheme="majorHAnsi" w:cstheme="majorBidi"/>
          <w:sz w:val="22"/>
          <w:szCs w:val="22"/>
        </w:rPr>
        <w:t xml:space="preserve"> </w:t>
      </w:r>
      <w:r w:rsidR="00031D9B" w:rsidRPr="3DF28D06">
        <w:rPr>
          <w:rFonts w:asciiTheme="majorHAnsi" w:hAnsiTheme="majorHAnsi" w:cstheme="majorBidi"/>
          <w:sz w:val="22"/>
          <w:szCs w:val="22"/>
        </w:rPr>
        <w:t xml:space="preserve">– 2018. </w:t>
      </w:r>
      <w:r w:rsidR="00961C5C" w:rsidRPr="3DF28D06">
        <w:rPr>
          <w:rFonts w:asciiTheme="majorHAnsi" w:hAnsiTheme="majorHAnsi" w:cstheme="majorBidi"/>
          <w:sz w:val="22"/>
          <w:szCs w:val="22"/>
        </w:rPr>
        <w:t xml:space="preserve"> </w:t>
      </w:r>
      <w:r w:rsidR="5B953377" w:rsidRPr="3DF28D06">
        <w:rPr>
          <w:rFonts w:asciiTheme="majorHAnsi" w:hAnsiTheme="majorHAnsi" w:cstheme="majorBidi"/>
          <w:sz w:val="22"/>
          <w:szCs w:val="22"/>
        </w:rPr>
        <w:t xml:space="preserve">30% tuition scholarship awarded to students who obtained ACT scores of 30 or above.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DF28D06">
        <w:rPr>
          <w:rFonts w:asciiTheme="majorHAnsi" w:hAnsiTheme="majorHAnsi" w:cstheme="majorBidi"/>
          <w:sz w:val="22"/>
          <w:szCs w:val="22"/>
        </w:rPr>
        <w:t xml:space="preserve">                 </w:t>
      </w:r>
    </w:p>
    <w:p w14:paraId="2AF45A62" w14:textId="51CB4A0E" w:rsidR="00A4739A" w:rsidRPr="008811B9" w:rsidRDefault="00D21F16" w:rsidP="008811B9">
      <w:pPr>
        <w:pStyle w:val="ListParagraph"/>
        <w:numPr>
          <w:ilvl w:val="0"/>
          <w:numId w:val="21"/>
        </w:numPr>
        <w:ind w:left="180" w:hanging="180"/>
        <w:rPr>
          <w:rFonts w:asciiTheme="majorHAnsi" w:eastAsiaTheme="majorEastAsia" w:hAnsiTheme="majorHAnsi" w:cstheme="majorBidi"/>
          <w:sz w:val="22"/>
          <w:szCs w:val="22"/>
        </w:rPr>
      </w:pPr>
      <w:r w:rsidRPr="3DF28D06">
        <w:rPr>
          <w:rFonts w:asciiTheme="majorHAnsi" w:hAnsiTheme="majorHAnsi" w:cstheme="majorBidi"/>
          <w:b/>
          <w:bCs/>
          <w:sz w:val="22"/>
          <w:szCs w:val="22"/>
        </w:rPr>
        <w:t>Dean’s List</w:t>
      </w:r>
      <w:r w:rsidRPr="3DF28D06">
        <w:rPr>
          <w:rFonts w:asciiTheme="majorHAnsi" w:hAnsiTheme="majorHAnsi" w:cstheme="majorBidi"/>
          <w:sz w:val="22"/>
          <w:szCs w:val="22"/>
        </w:rPr>
        <w:t xml:space="preserve"> </w:t>
      </w:r>
      <w:r w:rsidR="00031D9B" w:rsidRPr="3DF28D06">
        <w:rPr>
          <w:rFonts w:asciiTheme="majorHAnsi" w:hAnsiTheme="majorHAnsi" w:cstheme="majorBidi"/>
          <w:sz w:val="22"/>
          <w:szCs w:val="22"/>
        </w:rPr>
        <w:t>– 2018-present.</w:t>
      </w:r>
      <w:r w:rsidR="3318D52E" w:rsidRPr="3DF28D06">
        <w:rPr>
          <w:rFonts w:asciiTheme="majorHAnsi" w:hAnsiTheme="majorHAnsi" w:cstheme="majorBidi"/>
          <w:sz w:val="22"/>
          <w:szCs w:val="22"/>
        </w:rPr>
        <w:t xml:space="preserve"> Students who have passed a minimum of 12 graded semester hours with a grade point average of 3.50 or higher.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DF28D06">
        <w:rPr>
          <w:rFonts w:asciiTheme="majorHAnsi" w:hAnsiTheme="majorHAnsi" w:cstheme="majorBidi"/>
          <w:sz w:val="22"/>
          <w:szCs w:val="22"/>
        </w:rPr>
        <w:t xml:space="preserve">                              </w:t>
      </w:r>
    </w:p>
    <w:p w14:paraId="4CFFAAFB" w14:textId="77777777" w:rsidR="00A4739A" w:rsidRPr="00A02479" w:rsidRDefault="00A4739A" w:rsidP="00F36F5F">
      <w:pPr>
        <w:ind w:firstLine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D09EC32" w14:textId="24AF15CF" w:rsidR="00910BA5" w:rsidRPr="00A02479" w:rsidRDefault="001A7C26" w:rsidP="00F36F5F">
      <w:pPr>
        <w:ind w:firstLine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02479">
        <w:rPr>
          <w:rFonts w:asciiTheme="majorHAnsi" w:hAnsiTheme="majorHAnsi" w:cstheme="majorHAnsi"/>
          <w:b/>
          <w:sz w:val="22"/>
          <w:szCs w:val="22"/>
          <w:u w:val="single"/>
        </w:rPr>
        <w:t>Professional</w:t>
      </w:r>
      <w:r w:rsidR="00F36F5F" w:rsidRPr="00A02479">
        <w:rPr>
          <w:rFonts w:asciiTheme="majorHAnsi" w:hAnsiTheme="majorHAnsi" w:cstheme="majorHAnsi"/>
          <w:b/>
          <w:sz w:val="22"/>
          <w:szCs w:val="22"/>
          <w:u w:val="single"/>
        </w:rPr>
        <w:t xml:space="preserve"> Experience</w:t>
      </w:r>
    </w:p>
    <w:p w14:paraId="6570D0BE" w14:textId="48E98247" w:rsidR="004467CC" w:rsidRPr="00A02479" w:rsidRDefault="00AF549C" w:rsidP="3DF28D06">
      <w:pPr>
        <w:ind w:firstLine="0"/>
        <w:rPr>
          <w:rFonts w:asciiTheme="majorHAnsi" w:hAnsiTheme="majorHAnsi" w:cstheme="majorBidi"/>
          <w:b/>
          <w:bCs/>
          <w:sz w:val="22"/>
          <w:szCs w:val="22"/>
        </w:rPr>
      </w:pPr>
      <w:r w:rsidRPr="3DF28D06">
        <w:rPr>
          <w:rFonts w:asciiTheme="majorHAnsi" w:hAnsiTheme="majorHAnsi" w:cstheme="majorBidi"/>
          <w:b/>
          <w:bCs/>
          <w:sz w:val="22"/>
          <w:szCs w:val="22"/>
        </w:rPr>
        <w:t xml:space="preserve">Full time </w:t>
      </w:r>
      <w:r w:rsidR="53487FD9" w:rsidRPr="3DF28D06">
        <w:rPr>
          <w:rFonts w:asciiTheme="majorHAnsi" w:hAnsiTheme="majorHAnsi" w:cstheme="majorBidi"/>
          <w:b/>
          <w:bCs/>
          <w:sz w:val="22"/>
          <w:szCs w:val="22"/>
        </w:rPr>
        <w:t>R</w:t>
      </w:r>
      <w:r w:rsidR="004467CC" w:rsidRPr="3DF28D06">
        <w:rPr>
          <w:rFonts w:asciiTheme="majorHAnsi" w:hAnsiTheme="majorHAnsi" w:cstheme="majorBidi"/>
          <w:b/>
          <w:bCs/>
          <w:sz w:val="22"/>
          <w:szCs w:val="22"/>
        </w:rPr>
        <w:t xml:space="preserve">esearch </w:t>
      </w:r>
      <w:r w:rsidR="02783BC0" w:rsidRPr="3DF28D06">
        <w:rPr>
          <w:rFonts w:asciiTheme="majorHAnsi" w:hAnsiTheme="majorHAnsi" w:cstheme="majorBidi"/>
          <w:b/>
          <w:bCs/>
          <w:sz w:val="22"/>
          <w:szCs w:val="22"/>
        </w:rPr>
        <w:t>T</w:t>
      </w:r>
      <w:r w:rsidR="004467CC" w:rsidRPr="3DF28D06">
        <w:rPr>
          <w:rFonts w:asciiTheme="majorHAnsi" w:hAnsiTheme="majorHAnsi" w:cstheme="majorBidi"/>
          <w:b/>
          <w:bCs/>
          <w:sz w:val="22"/>
          <w:szCs w:val="22"/>
        </w:rPr>
        <w:t xml:space="preserve">echnician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EE9" w:rsidRPr="3DF28D06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FE5EE9" w:rsidRPr="3DF28D06">
        <w:rPr>
          <w:rFonts w:asciiTheme="majorHAnsi" w:hAnsiTheme="majorHAnsi" w:cstheme="majorBidi"/>
          <w:sz w:val="22"/>
          <w:szCs w:val="22"/>
        </w:rPr>
        <w:t>Summer 202</w:t>
      </w:r>
      <w:r w:rsidR="00F57BF3">
        <w:rPr>
          <w:rFonts w:asciiTheme="majorHAnsi" w:hAnsiTheme="majorHAnsi" w:cstheme="majorBidi"/>
          <w:sz w:val="22"/>
          <w:szCs w:val="22"/>
        </w:rPr>
        <w:t>2</w:t>
      </w:r>
    </w:p>
    <w:p w14:paraId="2F79359C" w14:textId="005F4F38" w:rsidR="004467CC" w:rsidRPr="00A02479" w:rsidRDefault="004467CC" w:rsidP="00F36F5F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A02479">
        <w:rPr>
          <w:rFonts w:asciiTheme="majorHAnsi" w:hAnsiTheme="majorHAnsi" w:cstheme="majorHAnsi"/>
          <w:bCs/>
          <w:sz w:val="22"/>
          <w:szCs w:val="22"/>
        </w:rPr>
        <w:t>Asbury University</w:t>
      </w:r>
    </w:p>
    <w:p w14:paraId="7E512153" w14:textId="0EEAB6E0" w:rsidR="004467CC" w:rsidRPr="00A02479" w:rsidRDefault="004467CC" w:rsidP="00F36F5F">
      <w:pPr>
        <w:ind w:firstLine="0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3DF28D06">
        <w:rPr>
          <w:rFonts w:asciiTheme="majorHAnsi" w:hAnsiTheme="majorHAnsi" w:cstheme="majorBidi"/>
          <w:i/>
          <w:iCs/>
          <w:sz w:val="22"/>
          <w:szCs w:val="22"/>
        </w:rPr>
        <w:t>Wilmore, KY</w:t>
      </w:r>
    </w:p>
    <w:p w14:paraId="2E7C6AFA" w14:textId="0A91E380" w:rsidR="002CEAD9" w:rsidRDefault="002CEAD9" w:rsidP="3DF28D06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/>
          <w:iCs/>
        </w:rPr>
      </w:pPr>
      <w:r w:rsidRPr="3DF28D0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Assisted with multiple studies through </w:t>
      </w:r>
      <w:r w:rsidR="4EC67989" w:rsidRPr="3DF28D0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DNA extraction, gel electrophoresis, </w:t>
      </w:r>
      <w:proofErr w:type="gramStart"/>
      <w:r w:rsidR="4EC67989" w:rsidRPr="3DF28D0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end point</w:t>
      </w:r>
      <w:proofErr w:type="gramEnd"/>
      <w:r w:rsidR="4EC67989" w:rsidRPr="3DF28D0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PCR, real point PCR, and utilization of eDNA</w:t>
      </w:r>
      <w:r w:rsidR="291F5A0D" w:rsidRPr="3DF28D0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.</w:t>
      </w:r>
    </w:p>
    <w:p w14:paraId="0343AC1A" w14:textId="213F8C34" w:rsidR="27B00F42" w:rsidRDefault="27B00F42" w:rsidP="3DF28D06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</w:pPr>
      <w:r w:rsidRPr="3DF28D0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Developed a proposal to</w:t>
      </w:r>
      <w:r w:rsidR="60EF91F5" w:rsidRPr="3DF28D0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compare</w:t>
      </w:r>
      <w:r w:rsidRPr="3DF28D0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conventional and eDNA methods in the detection of multiple salamander species</w:t>
      </w:r>
      <w:r w:rsidR="66D1F637" w:rsidRPr="3DF28D0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, securing $459 in grant funding. </w:t>
      </w:r>
    </w:p>
    <w:p w14:paraId="17EA3FEB" w14:textId="326D317B" w:rsidR="66D1F637" w:rsidRDefault="66D1F637" w:rsidP="3DF28D06">
      <w:pPr>
        <w:pStyle w:val="ListParagraph"/>
        <w:numPr>
          <w:ilvl w:val="0"/>
          <w:numId w:val="1"/>
        </w:numPr>
        <w:rPr>
          <w:i/>
          <w:iCs/>
          <w:color w:val="000000" w:themeColor="text1"/>
          <w:sz w:val="22"/>
          <w:szCs w:val="22"/>
        </w:rPr>
      </w:pPr>
      <w:r w:rsidRPr="3DF28D06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Trained assistants on laboratory protocol and experimental methods. </w:t>
      </w:r>
    </w:p>
    <w:p w14:paraId="0E188E21" w14:textId="77777777" w:rsidR="00F57BF3" w:rsidRDefault="00F57BF3" w:rsidP="00F36F5F">
      <w:pPr>
        <w:ind w:firstLine="0"/>
        <w:rPr>
          <w:rFonts w:asciiTheme="majorHAnsi" w:hAnsiTheme="majorHAnsi" w:cstheme="majorHAnsi"/>
          <w:b/>
          <w:sz w:val="22"/>
          <w:szCs w:val="22"/>
        </w:rPr>
      </w:pPr>
    </w:p>
    <w:p w14:paraId="25291A2B" w14:textId="48A52BC9" w:rsidR="00F36F5F" w:rsidRPr="00A02479" w:rsidRDefault="00AF549C" w:rsidP="00F36F5F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Full time p</w:t>
      </w:r>
      <w:r w:rsidR="00C14F9D" w:rsidRPr="00A02479">
        <w:rPr>
          <w:rFonts w:asciiTheme="majorHAnsi" w:hAnsiTheme="majorHAnsi" w:cstheme="majorHAnsi"/>
          <w:b/>
          <w:sz w:val="22"/>
          <w:szCs w:val="22"/>
        </w:rPr>
        <w:t xml:space="preserve">asture Evaluation Intern </w:t>
      </w:r>
      <w:r w:rsidR="00C14F9D" w:rsidRPr="00A02479">
        <w:rPr>
          <w:rFonts w:asciiTheme="majorHAnsi" w:hAnsiTheme="majorHAnsi" w:cstheme="majorHAnsi"/>
          <w:b/>
          <w:sz w:val="22"/>
          <w:szCs w:val="22"/>
        </w:rPr>
        <w:tab/>
      </w:r>
      <w:r w:rsidR="00C14F9D" w:rsidRPr="00A02479">
        <w:rPr>
          <w:rFonts w:asciiTheme="majorHAnsi" w:hAnsiTheme="majorHAnsi" w:cstheme="majorHAnsi"/>
          <w:b/>
          <w:sz w:val="22"/>
          <w:szCs w:val="22"/>
        </w:rPr>
        <w:tab/>
      </w:r>
      <w:r w:rsidR="00C14F9D" w:rsidRPr="00A02479">
        <w:rPr>
          <w:rFonts w:asciiTheme="majorHAnsi" w:hAnsiTheme="majorHAnsi" w:cstheme="majorHAnsi"/>
          <w:b/>
          <w:sz w:val="22"/>
          <w:szCs w:val="22"/>
        </w:rPr>
        <w:tab/>
      </w:r>
      <w:r w:rsidR="00F36F5F" w:rsidRPr="00A02479">
        <w:rPr>
          <w:rFonts w:asciiTheme="majorHAnsi" w:hAnsiTheme="majorHAnsi" w:cstheme="majorHAnsi"/>
          <w:bCs/>
          <w:sz w:val="22"/>
          <w:szCs w:val="22"/>
        </w:rPr>
        <w:t xml:space="preserve">             </w:t>
      </w:r>
      <w:r w:rsidR="00F36F5F" w:rsidRPr="00A02479">
        <w:rPr>
          <w:rFonts w:asciiTheme="majorHAnsi" w:hAnsiTheme="majorHAnsi" w:cstheme="majorHAnsi"/>
          <w:bCs/>
          <w:sz w:val="22"/>
          <w:szCs w:val="22"/>
        </w:rPr>
        <w:tab/>
      </w:r>
      <w:r w:rsidR="00F36F5F" w:rsidRPr="00A02479">
        <w:rPr>
          <w:rFonts w:asciiTheme="majorHAnsi" w:hAnsiTheme="majorHAnsi" w:cstheme="majorHAnsi"/>
          <w:bCs/>
          <w:sz w:val="22"/>
          <w:szCs w:val="22"/>
        </w:rPr>
        <w:tab/>
      </w:r>
      <w:r w:rsidR="00F36F5F" w:rsidRPr="00A02479">
        <w:rPr>
          <w:rFonts w:asciiTheme="majorHAnsi" w:hAnsiTheme="majorHAnsi" w:cstheme="majorHAnsi"/>
          <w:bCs/>
          <w:sz w:val="22"/>
          <w:szCs w:val="22"/>
        </w:rPr>
        <w:tab/>
      </w:r>
      <w:r w:rsidR="00F36F5F" w:rsidRPr="00A02479">
        <w:rPr>
          <w:rFonts w:asciiTheme="majorHAnsi" w:hAnsiTheme="majorHAnsi" w:cstheme="majorHAnsi"/>
          <w:bCs/>
          <w:sz w:val="22"/>
          <w:szCs w:val="22"/>
        </w:rPr>
        <w:tab/>
      </w:r>
      <w:r w:rsidR="00F36F5F" w:rsidRPr="00A02479">
        <w:rPr>
          <w:rFonts w:asciiTheme="majorHAnsi" w:hAnsiTheme="majorHAnsi" w:cstheme="majorHAnsi"/>
          <w:bCs/>
          <w:sz w:val="22"/>
          <w:szCs w:val="22"/>
        </w:rPr>
        <w:tab/>
        <w:t xml:space="preserve">            </w:t>
      </w:r>
      <w:r w:rsidR="00582574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576F12" w:rsidRPr="00A0247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14F9D" w:rsidRPr="00A02479">
        <w:rPr>
          <w:rFonts w:asciiTheme="majorHAnsi" w:hAnsiTheme="majorHAnsi" w:cstheme="majorHAnsi"/>
          <w:bCs/>
          <w:sz w:val="22"/>
          <w:szCs w:val="22"/>
        </w:rPr>
        <w:t>Summer 20</w:t>
      </w:r>
      <w:r w:rsidR="00F57BF3">
        <w:rPr>
          <w:rFonts w:asciiTheme="majorHAnsi" w:hAnsiTheme="majorHAnsi" w:cstheme="majorHAnsi"/>
          <w:bCs/>
          <w:sz w:val="22"/>
          <w:szCs w:val="22"/>
        </w:rPr>
        <w:t>22</w:t>
      </w:r>
    </w:p>
    <w:p w14:paraId="18308578" w14:textId="2093BEE8" w:rsidR="00254E86" w:rsidRPr="00A02479" w:rsidRDefault="00254E86" w:rsidP="00F36F5F">
      <w:pPr>
        <w:ind w:firstLine="0"/>
        <w:rPr>
          <w:rFonts w:asciiTheme="majorHAnsi" w:hAnsiTheme="majorHAnsi" w:cstheme="majorHAnsi"/>
          <w:bCs/>
          <w:iCs/>
          <w:sz w:val="22"/>
          <w:szCs w:val="22"/>
        </w:rPr>
      </w:pPr>
      <w:r w:rsidRPr="00A02479">
        <w:rPr>
          <w:rFonts w:asciiTheme="majorHAnsi" w:hAnsiTheme="majorHAnsi" w:cstheme="majorHAnsi"/>
          <w:bCs/>
          <w:iCs/>
          <w:sz w:val="22"/>
          <w:szCs w:val="22"/>
        </w:rPr>
        <w:t>University of Kentucky</w:t>
      </w:r>
      <w:r w:rsidR="00AF549C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A02479">
        <w:rPr>
          <w:rFonts w:asciiTheme="majorHAnsi" w:hAnsiTheme="majorHAnsi" w:cstheme="majorHAnsi"/>
          <w:bCs/>
          <w:iCs/>
          <w:sz w:val="22"/>
          <w:szCs w:val="22"/>
        </w:rPr>
        <w:t xml:space="preserve"> Department of Plant and Soil Sciences</w:t>
      </w:r>
    </w:p>
    <w:p w14:paraId="3953F497" w14:textId="3399BCF4" w:rsidR="004C5D0F" w:rsidRDefault="00C14F9D" w:rsidP="00F36F5F">
      <w:pPr>
        <w:ind w:firstLine="0"/>
        <w:rPr>
          <w:rFonts w:asciiTheme="majorHAnsi" w:hAnsiTheme="majorHAnsi" w:cstheme="majorHAnsi"/>
          <w:bCs/>
          <w:i/>
          <w:sz w:val="22"/>
          <w:szCs w:val="22"/>
        </w:rPr>
      </w:pPr>
      <w:r w:rsidRPr="00A02479">
        <w:rPr>
          <w:rFonts w:asciiTheme="majorHAnsi" w:hAnsiTheme="majorHAnsi" w:cstheme="majorHAnsi"/>
          <w:bCs/>
          <w:i/>
          <w:sz w:val="22"/>
          <w:szCs w:val="22"/>
        </w:rPr>
        <w:t>Lexington</w:t>
      </w:r>
      <w:r w:rsidR="00F36F5F" w:rsidRPr="00A02479">
        <w:rPr>
          <w:rFonts w:asciiTheme="majorHAnsi" w:hAnsiTheme="majorHAnsi" w:cstheme="majorHAnsi"/>
          <w:bCs/>
          <w:i/>
          <w:sz w:val="22"/>
          <w:szCs w:val="22"/>
        </w:rPr>
        <w:t>, KY</w:t>
      </w:r>
    </w:p>
    <w:p w14:paraId="4041E23F" w14:textId="77777777" w:rsidR="001601A8" w:rsidRDefault="001601A8" w:rsidP="001601A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Cs/>
          <w:iCs/>
          <w:sz w:val="22"/>
          <w:szCs w:val="22"/>
        </w:rPr>
      </w:pPr>
      <w:r w:rsidRPr="001601A8">
        <w:rPr>
          <w:rFonts w:asciiTheme="majorHAnsi" w:hAnsiTheme="majorHAnsi" w:cstheme="majorHAnsi"/>
          <w:bCs/>
          <w:iCs/>
          <w:sz w:val="22"/>
          <w:szCs w:val="22"/>
        </w:rPr>
        <w:t>Gathered and presented data</w:t>
      </w:r>
    </w:p>
    <w:p w14:paraId="4CC87EC7" w14:textId="77777777" w:rsidR="001601A8" w:rsidRDefault="001601A8" w:rsidP="001601A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Cs/>
          <w:iCs/>
          <w:sz w:val="22"/>
          <w:szCs w:val="22"/>
        </w:rPr>
      </w:pPr>
      <w:r w:rsidRPr="001601A8">
        <w:rPr>
          <w:rFonts w:asciiTheme="majorHAnsi" w:hAnsiTheme="majorHAnsi" w:cstheme="majorHAnsi"/>
          <w:bCs/>
          <w:iCs/>
          <w:sz w:val="22"/>
          <w:szCs w:val="22"/>
        </w:rPr>
        <w:t>Learned to identify different species of grasses and plants</w:t>
      </w:r>
    </w:p>
    <w:p w14:paraId="2BF2B342" w14:textId="545144C8" w:rsidR="001601A8" w:rsidRPr="001601A8" w:rsidRDefault="001601A8" w:rsidP="001601A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Cs/>
          <w:iCs/>
          <w:sz w:val="22"/>
          <w:szCs w:val="22"/>
        </w:rPr>
      </w:pPr>
      <w:r w:rsidRPr="001601A8">
        <w:rPr>
          <w:rFonts w:asciiTheme="majorHAnsi" w:hAnsiTheme="majorHAnsi" w:cstheme="majorHAnsi"/>
          <w:bCs/>
          <w:iCs/>
          <w:sz w:val="22"/>
          <w:szCs w:val="22"/>
        </w:rPr>
        <w:t>Operated government vehicles and equipment</w:t>
      </w:r>
    </w:p>
    <w:p w14:paraId="33C6EE88" w14:textId="23A8A428" w:rsidR="00F57BF3" w:rsidRDefault="00F57BF3" w:rsidP="00F36F5F">
      <w:pPr>
        <w:ind w:firstLine="0"/>
        <w:rPr>
          <w:rFonts w:asciiTheme="majorHAnsi" w:hAnsiTheme="majorHAnsi" w:cstheme="majorHAnsi"/>
          <w:b/>
          <w:sz w:val="22"/>
          <w:szCs w:val="22"/>
        </w:rPr>
      </w:pPr>
    </w:p>
    <w:p w14:paraId="17AE4CAE" w14:textId="77777777" w:rsidR="002569F0" w:rsidRDefault="002569F0" w:rsidP="00F36F5F">
      <w:pPr>
        <w:ind w:firstLine="0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16A60679" w14:textId="670A1798" w:rsidR="00F36F5F" w:rsidRPr="00A02479" w:rsidRDefault="004C5D0F" w:rsidP="00F36F5F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A02479">
        <w:rPr>
          <w:rFonts w:asciiTheme="majorHAnsi" w:hAnsiTheme="majorHAnsi" w:cstheme="majorHAnsi"/>
          <w:b/>
          <w:sz w:val="22"/>
          <w:szCs w:val="22"/>
        </w:rPr>
        <w:lastRenderedPageBreak/>
        <w:t>Veterinarian Assistant</w:t>
      </w:r>
      <w:r w:rsidRPr="00A02479">
        <w:rPr>
          <w:rFonts w:asciiTheme="majorHAnsi" w:hAnsiTheme="majorHAnsi" w:cstheme="majorHAnsi"/>
          <w:b/>
          <w:sz w:val="22"/>
          <w:szCs w:val="22"/>
        </w:rPr>
        <w:tab/>
      </w:r>
      <w:r w:rsidRPr="00A02479">
        <w:rPr>
          <w:rFonts w:asciiTheme="majorHAnsi" w:hAnsiTheme="majorHAnsi" w:cstheme="majorHAnsi"/>
          <w:b/>
          <w:sz w:val="22"/>
          <w:szCs w:val="22"/>
        </w:rPr>
        <w:tab/>
      </w:r>
      <w:r w:rsidRPr="00A02479">
        <w:rPr>
          <w:rFonts w:asciiTheme="majorHAnsi" w:hAnsiTheme="majorHAnsi" w:cstheme="majorHAnsi"/>
          <w:b/>
          <w:sz w:val="22"/>
          <w:szCs w:val="22"/>
        </w:rPr>
        <w:tab/>
      </w:r>
      <w:r w:rsidRPr="00A02479">
        <w:rPr>
          <w:rFonts w:asciiTheme="majorHAnsi" w:hAnsiTheme="majorHAnsi" w:cstheme="majorHAnsi"/>
          <w:b/>
          <w:sz w:val="22"/>
          <w:szCs w:val="22"/>
        </w:rPr>
        <w:tab/>
      </w:r>
      <w:r w:rsidRPr="00A02479">
        <w:rPr>
          <w:rFonts w:asciiTheme="majorHAnsi" w:hAnsiTheme="majorHAnsi" w:cstheme="majorHAnsi"/>
          <w:b/>
          <w:sz w:val="22"/>
          <w:szCs w:val="22"/>
        </w:rPr>
        <w:tab/>
      </w:r>
      <w:r w:rsidRPr="00A02479">
        <w:rPr>
          <w:rFonts w:asciiTheme="majorHAnsi" w:hAnsiTheme="majorHAnsi" w:cstheme="majorHAnsi"/>
          <w:b/>
          <w:sz w:val="22"/>
          <w:szCs w:val="22"/>
        </w:rPr>
        <w:tab/>
      </w:r>
      <w:r w:rsidRPr="00A02479">
        <w:rPr>
          <w:rFonts w:asciiTheme="majorHAnsi" w:hAnsiTheme="majorHAnsi" w:cstheme="majorHAnsi"/>
          <w:b/>
          <w:sz w:val="22"/>
          <w:szCs w:val="22"/>
        </w:rPr>
        <w:tab/>
      </w:r>
      <w:r w:rsidR="00576F12" w:rsidRPr="00A02479">
        <w:rPr>
          <w:rFonts w:asciiTheme="majorHAnsi" w:hAnsiTheme="majorHAnsi" w:cstheme="majorHAnsi"/>
          <w:b/>
          <w:sz w:val="22"/>
          <w:szCs w:val="22"/>
        </w:rPr>
        <w:t xml:space="preserve">                  </w:t>
      </w:r>
      <w:r w:rsidR="00582574">
        <w:rPr>
          <w:rFonts w:asciiTheme="majorHAnsi" w:hAnsiTheme="majorHAnsi" w:cstheme="majorHAnsi"/>
          <w:b/>
          <w:sz w:val="22"/>
          <w:szCs w:val="22"/>
        </w:rPr>
        <w:t xml:space="preserve">                    </w:t>
      </w:r>
      <w:r w:rsidR="00576F12" w:rsidRPr="00A0247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02479">
        <w:rPr>
          <w:rFonts w:asciiTheme="majorHAnsi" w:hAnsiTheme="majorHAnsi" w:cstheme="majorHAnsi"/>
          <w:bCs/>
          <w:sz w:val="22"/>
          <w:szCs w:val="22"/>
        </w:rPr>
        <w:t>October 20</w:t>
      </w:r>
      <w:r w:rsidR="00F57BF3">
        <w:rPr>
          <w:rFonts w:asciiTheme="majorHAnsi" w:hAnsiTheme="majorHAnsi" w:cstheme="majorHAnsi"/>
          <w:bCs/>
          <w:sz w:val="22"/>
          <w:szCs w:val="22"/>
        </w:rPr>
        <w:t>22</w:t>
      </w:r>
      <w:r w:rsidRPr="00A02479">
        <w:rPr>
          <w:rFonts w:asciiTheme="majorHAnsi" w:hAnsiTheme="majorHAnsi" w:cstheme="majorHAnsi"/>
          <w:bCs/>
          <w:sz w:val="22"/>
          <w:szCs w:val="22"/>
        </w:rPr>
        <w:t>- May 20</w:t>
      </w:r>
      <w:r w:rsidR="00F57BF3">
        <w:rPr>
          <w:rFonts w:asciiTheme="majorHAnsi" w:hAnsiTheme="majorHAnsi" w:cstheme="majorHAnsi"/>
          <w:bCs/>
          <w:sz w:val="22"/>
          <w:szCs w:val="22"/>
        </w:rPr>
        <w:t>23</w:t>
      </w:r>
    </w:p>
    <w:p w14:paraId="57E27A45" w14:textId="77777777" w:rsidR="004C5D0F" w:rsidRPr="00A02479" w:rsidRDefault="004C5D0F" w:rsidP="00F36F5F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A02479">
        <w:rPr>
          <w:rFonts w:asciiTheme="majorHAnsi" w:hAnsiTheme="majorHAnsi" w:cstheme="majorHAnsi"/>
          <w:bCs/>
          <w:sz w:val="22"/>
          <w:szCs w:val="22"/>
        </w:rPr>
        <w:t xml:space="preserve">Town &amp; Country Animal Clinic/ The Animal Clinic </w:t>
      </w:r>
    </w:p>
    <w:p w14:paraId="3EB150BC" w14:textId="77777777" w:rsidR="00BC20E4" w:rsidRDefault="004C5D0F" w:rsidP="00BC20E4">
      <w:pPr>
        <w:ind w:firstLine="0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A0247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Danville/ Lawrenceburg KY </w:t>
      </w:r>
    </w:p>
    <w:p w14:paraId="25CC1AFA" w14:textId="77777777" w:rsidR="00BC20E4" w:rsidRPr="00BC20E4" w:rsidRDefault="00BC20E4" w:rsidP="00BC20E4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BC20E4">
        <w:rPr>
          <w:rFonts w:asciiTheme="majorHAnsi" w:hAnsiTheme="majorHAnsi" w:cstheme="majorHAnsi"/>
          <w:bCs/>
          <w:sz w:val="22"/>
          <w:szCs w:val="22"/>
        </w:rPr>
        <w:t>Assisted in animal handling and operated in dangerous and risky environments</w:t>
      </w:r>
    </w:p>
    <w:p w14:paraId="777A8E8B" w14:textId="77777777" w:rsidR="00BC20E4" w:rsidRPr="00BC20E4" w:rsidRDefault="00BC20E4" w:rsidP="00BC20E4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BC20E4">
        <w:rPr>
          <w:rFonts w:asciiTheme="majorHAnsi" w:hAnsiTheme="majorHAnsi" w:cstheme="majorHAnsi"/>
          <w:bCs/>
          <w:sz w:val="22"/>
          <w:szCs w:val="22"/>
        </w:rPr>
        <w:t xml:space="preserve">Drew blood, administered drugs, aided in surgery, and worked cattle </w:t>
      </w:r>
    </w:p>
    <w:p w14:paraId="4E0840B4" w14:textId="1F3CB864" w:rsidR="00BC20E4" w:rsidRPr="00BC20E4" w:rsidRDefault="00BC20E4" w:rsidP="00BC20E4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BC20E4">
        <w:rPr>
          <w:rFonts w:asciiTheme="majorHAnsi" w:hAnsiTheme="majorHAnsi" w:cstheme="majorHAnsi"/>
          <w:bCs/>
          <w:sz w:val="22"/>
          <w:szCs w:val="22"/>
        </w:rPr>
        <w:t>Adapted to a flexible and spontaneous schedule</w:t>
      </w:r>
    </w:p>
    <w:p w14:paraId="200E274A" w14:textId="1C42CB6D" w:rsidR="00C47F44" w:rsidRPr="00A02479" w:rsidRDefault="004C5D0F" w:rsidP="00F36F5F">
      <w:pPr>
        <w:ind w:firstLine="0"/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</w:pPr>
      <w:r w:rsidRPr="00A02479">
        <w:rPr>
          <w:rFonts w:asciiTheme="majorHAnsi" w:hAnsiTheme="majorHAnsi" w:cstheme="majorHAnsi"/>
          <w:bCs/>
          <w:i/>
          <w:iCs/>
          <w:sz w:val="22"/>
          <w:szCs w:val="22"/>
        </w:rPr>
        <w:tab/>
      </w:r>
      <w:r w:rsidRPr="00A02479">
        <w:rPr>
          <w:rFonts w:asciiTheme="majorHAnsi" w:hAnsiTheme="majorHAnsi" w:cstheme="majorHAnsi"/>
          <w:bCs/>
          <w:i/>
          <w:iCs/>
          <w:sz w:val="22"/>
          <w:szCs w:val="22"/>
        </w:rPr>
        <w:tab/>
      </w:r>
      <w:r w:rsidRPr="00A02479">
        <w:rPr>
          <w:rFonts w:asciiTheme="majorHAnsi" w:hAnsiTheme="majorHAnsi" w:cstheme="majorHAnsi"/>
          <w:bCs/>
          <w:i/>
          <w:iCs/>
          <w:sz w:val="22"/>
          <w:szCs w:val="22"/>
        </w:rPr>
        <w:tab/>
      </w:r>
    </w:p>
    <w:p w14:paraId="2CA02916" w14:textId="559EE8DB" w:rsidR="00F36F5F" w:rsidRPr="00A02479" w:rsidRDefault="00254021" w:rsidP="00F36F5F">
      <w:pPr>
        <w:ind w:firstLine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0247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Major Related Classes </w:t>
      </w:r>
    </w:p>
    <w:p w14:paraId="36BAF730" w14:textId="4AF270FF" w:rsidR="002B25D5" w:rsidRPr="00A02479" w:rsidRDefault="008F061D" w:rsidP="00F36F5F">
      <w:pPr>
        <w:ind w:firstLine="0"/>
        <w:rPr>
          <w:sz w:val="22"/>
          <w:szCs w:val="22"/>
        </w:rPr>
      </w:pPr>
      <w:r w:rsidRPr="00A02479">
        <w:rPr>
          <w:rFonts w:asciiTheme="majorHAnsi" w:hAnsiTheme="majorHAnsi" w:cstheme="majorHAnsi"/>
          <w:sz w:val="22"/>
          <w:szCs w:val="22"/>
        </w:rPr>
        <w:t xml:space="preserve">Senior Research (BIO400), </w:t>
      </w:r>
      <w:r w:rsidR="00254021" w:rsidRPr="00A02479">
        <w:rPr>
          <w:rFonts w:asciiTheme="majorHAnsi" w:hAnsiTheme="majorHAnsi" w:cstheme="majorHAnsi"/>
          <w:sz w:val="22"/>
          <w:szCs w:val="22"/>
        </w:rPr>
        <w:t xml:space="preserve">Aquatic and Wetland Biology (BIO227&amp; 229), Ecology (BIO221), </w:t>
      </w:r>
      <w:r w:rsidR="008A6400" w:rsidRPr="00A02479">
        <w:rPr>
          <w:rFonts w:asciiTheme="majorHAnsi" w:hAnsiTheme="majorHAnsi" w:cstheme="majorHAnsi"/>
          <w:sz w:val="22"/>
          <w:szCs w:val="22"/>
        </w:rPr>
        <w:t xml:space="preserve">Microbiology (BIO211&amp;213), </w:t>
      </w:r>
      <w:r w:rsidR="00254021" w:rsidRPr="00A02479">
        <w:rPr>
          <w:rFonts w:asciiTheme="majorHAnsi" w:hAnsiTheme="majorHAnsi" w:cstheme="majorHAnsi"/>
          <w:sz w:val="22"/>
          <w:szCs w:val="22"/>
        </w:rPr>
        <w:t>General Biology I &amp; II (BIO201&amp; 202), Biology I&amp;II Lab (BIO203&amp; 204), Physiology (BIO352&amp;354), Intro Bio Research (BIO399), General Chemistry I&amp;II (CHE121&amp;122), General Chemistry I&amp;II Lab (CHE123&amp;124), Organic Chemistry I&amp;II (CHE201&amp;202)</w:t>
      </w:r>
    </w:p>
    <w:sectPr w:rsidR="002B25D5" w:rsidRPr="00A02479" w:rsidSect="00D47D5C">
      <w:footerReference w:type="even" r:id="rId9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87CE1" w14:textId="77777777" w:rsidR="000555F9" w:rsidRDefault="000555F9" w:rsidP="00BC4A84">
      <w:r>
        <w:separator/>
      </w:r>
    </w:p>
  </w:endnote>
  <w:endnote w:type="continuationSeparator" w:id="0">
    <w:p w14:paraId="374D8F1B" w14:textId="77777777" w:rsidR="000555F9" w:rsidRDefault="000555F9" w:rsidP="00BC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357C" w14:textId="77777777" w:rsidR="00617342" w:rsidRDefault="007C4179" w:rsidP="00BC4A84">
    <w:pPr>
      <w:pStyle w:val="Footer"/>
      <w:rPr>
        <w:rStyle w:val="PageNumber"/>
      </w:rPr>
    </w:pPr>
    <w:r>
      <w:rPr>
        <w:rStyle w:val="PageNumber"/>
      </w:rPr>
      <w:fldChar w:fldCharType="begin"/>
    </w:r>
    <w:r w:rsidR="006173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39224" w14:textId="77777777" w:rsidR="00617342" w:rsidRDefault="00617342" w:rsidP="00BC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A7B9" w14:textId="77777777" w:rsidR="000555F9" w:rsidRDefault="000555F9" w:rsidP="00BC4A84">
      <w:r>
        <w:separator/>
      </w:r>
    </w:p>
  </w:footnote>
  <w:footnote w:type="continuationSeparator" w:id="0">
    <w:p w14:paraId="24C7C9F7" w14:textId="77777777" w:rsidR="000555F9" w:rsidRDefault="000555F9" w:rsidP="00BC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661"/>
    <w:multiLevelType w:val="hybridMultilevel"/>
    <w:tmpl w:val="18EA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EFD"/>
    <w:multiLevelType w:val="hybridMultilevel"/>
    <w:tmpl w:val="4FF85592"/>
    <w:lvl w:ilvl="0" w:tplc="5CBC18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76F9"/>
    <w:multiLevelType w:val="hybridMultilevel"/>
    <w:tmpl w:val="8CB8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611"/>
    <w:multiLevelType w:val="hybridMultilevel"/>
    <w:tmpl w:val="FF9A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674"/>
    <w:multiLevelType w:val="hybridMultilevel"/>
    <w:tmpl w:val="0AD6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64E6"/>
    <w:multiLevelType w:val="hybridMultilevel"/>
    <w:tmpl w:val="24C2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2102F"/>
    <w:multiLevelType w:val="hybridMultilevel"/>
    <w:tmpl w:val="AD24ABEE"/>
    <w:lvl w:ilvl="0" w:tplc="F9A4D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1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318E"/>
    <w:multiLevelType w:val="hybridMultilevel"/>
    <w:tmpl w:val="9AC64EAC"/>
    <w:lvl w:ilvl="0" w:tplc="8FDA1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87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4E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0F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6F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EF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69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A7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8C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675FA"/>
    <w:multiLevelType w:val="hybridMultilevel"/>
    <w:tmpl w:val="8F3A141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71919"/>
    <w:multiLevelType w:val="hybridMultilevel"/>
    <w:tmpl w:val="F6FCA75A"/>
    <w:lvl w:ilvl="0" w:tplc="AF76D390">
      <w:start w:val="2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61DC"/>
    <w:multiLevelType w:val="hybridMultilevel"/>
    <w:tmpl w:val="EE7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06E0"/>
    <w:multiLevelType w:val="hybridMultilevel"/>
    <w:tmpl w:val="AF68D3D0"/>
    <w:lvl w:ilvl="0" w:tplc="E3FA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85B1A"/>
    <w:multiLevelType w:val="hybridMultilevel"/>
    <w:tmpl w:val="76A402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C50012E"/>
    <w:multiLevelType w:val="hybridMultilevel"/>
    <w:tmpl w:val="FB2A23D2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64CB0"/>
    <w:multiLevelType w:val="hybridMultilevel"/>
    <w:tmpl w:val="87CAD63C"/>
    <w:lvl w:ilvl="0" w:tplc="0409000F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 w15:restartNumberingAfterBreak="0">
    <w:nsid w:val="45E7736B"/>
    <w:multiLevelType w:val="hybridMultilevel"/>
    <w:tmpl w:val="52669C64"/>
    <w:lvl w:ilvl="0" w:tplc="F998DB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662BC"/>
    <w:multiLevelType w:val="hybridMultilevel"/>
    <w:tmpl w:val="3B0A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3D56"/>
    <w:multiLevelType w:val="hybridMultilevel"/>
    <w:tmpl w:val="0D12BC9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CA1364"/>
    <w:multiLevelType w:val="hybridMultilevel"/>
    <w:tmpl w:val="EFBCA19C"/>
    <w:lvl w:ilvl="0" w:tplc="35729E06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5610E"/>
    <w:multiLevelType w:val="hybridMultilevel"/>
    <w:tmpl w:val="33F2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305E9"/>
    <w:multiLevelType w:val="hybridMultilevel"/>
    <w:tmpl w:val="5256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0F5B"/>
    <w:multiLevelType w:val="hybridMultilevel"/>
    <w:tmpl w:val="300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0"/>
        <w:w w:val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41A46"/>
    <w:multiLevelType w:val="hybridMultilevel"/>
    <w:tmpl w:val="3A72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42D07"/>
    <w:multiLevelType w:val="hybridMultilevel"/>
    <w:tmpl w:val="8C6ED6BC"/>
    <w:lvl w:ilvl="0" w:tplc="D3CCC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4"/>
  </w:num>
  <w:num w:numId="5">
    <w:abstractNumId w:val="2"/>
  </w:num>
  <w:num w:numId="6">
    <w:abstractNumId w:val="8"/>
  </w:num>
  <w:num w:numId="7">
    <w:abstractNumId w:val="18"/>
  </w:num>
  <w:num w:numId="8">
    <w:abstractNumId w:val="0"/>
  </w:num>
  <w:num w:numId="9">
    <w:abstractNumId w:val="16"/>
  </w:num>
  <w:num w:numId="10">
    <w:abstractNumId w:val="14"/>
  </w:num>
  <w:num w:numId="11">
    <w:abstractNumId w:val="9"/>
  </w:num>
  <w:num w:numId="12">
    <w:abstractNumId w:val="5"/>
  </w:num>
  <w:num w:numId="13">
    <w:abstractNumId w:val="13"/>
  </w:num>
  <w:num w:numId="14">
    <w:abstractNumId w:val="17"/>
  </w:num>
  <w:num w:numId="15">
    <w:abstractNumId w:val="6"/>
  </w:num>
  <w:num w:numId="16">
    <w:abstractNumId w:val="21"/>
  </w:num>
  <w:num w:numId="17">
    <w:abstractNumId w:val="1"/>
  </w:num>
  <w:num w:numId="18">
    <w:abstractNumId w:val="20"/>
  </w:num>
  <w:num w:numId="19">
    <w:abstractNumId w:val="11"/>
  </w:num>
  <w:num w:numId="20">
    <w:abstractNumId w:val="18"/>
  </w:num>
  <w:num w:numId="21">
    <w:abstractNumId w:val="22"/>
  </w:num>
  <w:num w:numId="22">
    <w:abstractNumId w:val="12"/>
  </w:num>
  <w:num w:numId="23">
    <w:abstractNumId w:val="19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D104D3"/>
    <w:rsid w:val="00001B5C"/>
    <w:rsid w:val="00014669"/>
    <w:rsid w:val="000176B4"/>
    <w:rsid w:val="000252C4"/>
    <w:rsid w:val="00031D9B"/>
    <w:rsid w:val="00032B90"/>
    <w:rsid w:val="00032FEC"/>
    <w:rsid w:val="000335E5"/>
    <w:rsid w:val="000337C6"/>
    <w:rsid w:val="00034745"/>
    <w:rsid w:val="0003612C"/>
    <w:rsid w:val="000432F1"/>
    <w:rsid w:val="000515A9"/>
    <w:rsid w:val="000555D9"/>
    <w:rsid w:val="000555F9"/>
    <w:rsid w:val="00063559"/>
    <w:rsid w:val="00070338"/>
    <w:rsid w:val="00087426"/>
    <w:rsid w:val="00087DC3"/>
    <w:rsid w:val="00095346"/>
    <w:rsid w:val="0009614B"/>
    <w:rsid w:val="000971D6"/>
    <w:rsid w:val="000B6033"/>
    <w:rsid w:val="000C4CE4"/>
    <w:rsid w:val="000C5283"/>
    <w:rsid w:val="000C6879"/>
    <w:rsid w:val="000F1692"/>
    <w:rsid w:val="00100E17"/>
    <w:rsid w:val="00102899"/>
    <w:rsid w:val="001042E7"/>
    <w:rsid w:val="0010601E"/>
    <w:rsid w:val="0010784F"/>
    <w:rsid w:val="001121F4"/>
    <w:rsid w:val="001354E6"/>
    <w:rsid w:val="0014285F"/>
    <w:rsid w:val="00151CD1"/>
    <w:rsid w:val="001601A8"/>
    <w:rsid w:val="00162289"/>
    <w:rsid w:val="00163A35"/>
    <w:rsid w:val="00182CDE"/>
    <w:rsid w:val="00182D5F"/>
    <w:rsid w:val="00192421"/>
    <w:rsid w:val="00195BEA"/>
    <w:rsid w:val="00196774"/>
    <w:rsid w:val="001A15EE"/>
    <w:rsid w:val="001A257A"/>
    <w:rsid w:val="001A7C26"/>
    <w:rsid w:val="001C0574"/>
    <w:rsid w:val="001C4E7A"/>
    <w:rsid w:val="001C660F"/>
    <w:rsid w:val="001C7B21"/>
    <w:rsid w:val="001D033B"/>
    <w:rsid w:val="001D2337"/>
    <w:rsid w:val="001D6FEC"/>
    <w:rsid w:val="001E2AB4"/>
    <w:rsid w:val="001E5800"/>
    <w:rsid w:val="001F73CD"/>
    <w:rsid w:val="00204EE8"/>
    <w:rsid w:val="002179CE"/>
    <w:rsid w:val="00223387"/>
    <w:rsid w:val="002426BB"/>
    <w:rsid w:val="002501EC"/>
    <w:rsid w:val="00254021"/>
    <w:rsid w:val="00254E86"/>
    <w:rsid w:val="002569F0"/>
    <w:rsid w:val="00262EF0"/>
    <w:rsid w:val="00263102"/>
    <w:rsid w:val="0026312A"/>
    <w:rsid w:val="002675F8"/>
    <w:rsid w:val="00274AFA"/>
    <w:rsid w:val="00285612"/>
    <w:rsid w:val="002946BE"/>
    <w:rsid w:val="002A3318"/>
    <w:rsid w:val="002A67ED"/>
    <w:rsid w:val="002B1BC3"/>
    <w:rsid w:val="002B25D5"/>
    <w:rsid w:val="002C0044"/>
    <w:rsid w:val="002C19CB"/>
    <w:rsid w:val="002C221E"/>
    <w:rsid w:val="002CEAD9"/>
    <w:rsid w:val="002D462B"/>
    <w:rsid w:val="002D4B76"/>
    <w:rsid w:val="002E2556"/>
    <w:rsid w:val="002E67FB"/>
    <w:rsid w:val="002F6824"/>
    <w:rsid w:val="002F6B2D"/>
    <w:rsid w:val="0030564D"/>
    <w:rsid w:val="0030771B"/>
    <w:rsid w:val="00310ECA"/>
    <w:rsid w:val="0031141C"/>
    <w:rsid w:val="003124B9"/>
    <w:rsid w:val="00320718"/>
    <w:rsid w:val="00323CCF"/>
    <w:rsid w:val="00331D9F"/>
    <w:rsid w:val="003447FA"/>
    <w:rsid w:val="0035133F"/>
    <w:rsid w:val="00352BE2"/>
    <w:rsid w:val="00356819"/>
    <w:rsid w:val="0035707B"/>
    <w:rsid w:val="00363A63"/>
    <w:rsid w:val="00365A71"/>
    <w:rsid w:val="00366D25"/>
    <w:rsid w:val="00371C0D"/>
    <w:rsid w:val="00371E1F"/>
    <w:rsid w:val="003B074B"/>
    <w:rsid w:val="003B7E50"/>
    <w:rsid w:val="003C00F6"/>
    <w:rsid w:val="003D2D15"/>
    <w:rsid w:val="003F707A"/>
    <w:rsid w:val="003F7188"/>
    <w:rsid w:val="00405158"/>
    <w:rsid w:val="00405848"/>
    <w:rsid w:val="004156BC"/>
    <w:rsid w:val="00423DA8"/>
    <w:rsid w:val="004467CC"/>
    <w:rsid w:val="00451E1E"/>
    <w:rsid w:val="0045202C"/>
    <w:rsid w:val="00452723"/>
    <w:rsid w:val="004539ED"/>
    <w:rsid w:val="00453E4E"/>
    <w:rsid w:val="004717BC"/>
    <w:rsid w:val="004772C8"/>
    <w:rsid w:val="00487D4B"/>
    <w:rsid w:val="00487F1B"/>
    <w:rsid w:val="00497078"/>
    <w:rsid w:val="004A4D2A"/>
    <w:rsid w:val="004B2B9B"/>
    <w:rsid w:val="004B4544"/>
    <w:rsid w:val="004B4B48"/>
    <w:rsid w:val="004B4D0D"/>
    <w:rsid w:val="004B4D1A"/>
    <w:rsid w:val="004C31BC"/>
    <w:rsid w:val="004C5D0F"/>
    <w:rsid w:val="004E2A38"/>
    <w:rsid w:val="004E412D"/>
    <w:rsid w:val="004E4794"/>
    <w:rsid w:val="004F2671"/>
    <w:rsid w:val="004F2A6D"/>
    <w:rsid w:val="005157D5"/>
    <w:rsid w:val="0051665E"/>
    <w:rsid w:val="00517C95"/>
    <w:rsid w:val="00524CB1"/>
    <w:rsid w:val="00527B51"/>
    <w:rsid w:val="005335E0"/>
    <w:rsid w:val="0053374B"/>
    <w:rsid w:val="005413DF"/>
    <w:rsid w:val="00543B1B"/>
    <w:rsid w:val="00544629"/>
    <w:rsid w:val="00550FC2"/>
    <w:rsid w:val="00555CE2"/>
    <w:rsid w:val="0055634D"/>
    <w:rsid w:val="005570B2"/>
    <w:rsid w:val="00564B9F"/>
    <w:rsid w:val="00565F2A"/>
    <w:rsid w:val="0056687B"/>
    <w:rsid w:val="00576F12"/>
    <w:rsid w:val="00582574"/>
    <w:rsid w:val="00584A30"/>
    <w:rsid w:val="005A1F55"/>
    <w:rsid w:val="005A5341"/>
    <w:rsid w:val="005B46B9"/>
    <w:rsid w:val="005B4F0E"/>
    <w:rsid w:val="005B502D"/>
    <w:rsid w:val="005C4EC3"/>
    <w:rsid w:val="005E5B6D"/>
    <w:rsid w:val="00605A52"/>
    <w:rsid w:val="0061397B"/>
    <w:rsid w:val="006159E7"/>
    <w:rsid w:val="0061629D"/>
    <w:rsid w:val="00617342"/>
    <w:rsid w:val="00631B11"/>
    <w:rsid w:val="00641AB8"/>
    <w:rsid w:val="00642A03"/>
    <w:rsid w:val="00644AA5"/>
    <w:rsid w:val="006456B6"/>
    <w:rsid w:val="006513B1"/>
    <w:rsid w:val="0065382F"/>
    <w:rsid w:val="006572B8"/>
    <w:rsid w:val="00694F55"/>
    <w:rsid w:val="006A7F91"/>
    <w:rsid w:val="006B2018"/>
    <w:rsid w:val="006B4B19"/>
    <w:rsid w:val="006B6BD2"/>
    <w:rsid w:val="006B70D7"/>
    <w:rsid w:val="006D4359"/>
    <w:rsid w:val="006F521D"/>
    <w:rsid w:val="00704051"/>
    <w:rsid w:val="0070593B"/>
    <w:rsid w:val="00723230"/>
    <w:rsid w:val="007261E1"/>
    <w:rsid w:val="00727156"/>
    <w:rsid w:val="007355C4"/>
    <w:rsid w:val="007512DF"/>
    <w:rsid w:val="00753272"/>
    <w:rsid w:val="00756AE1"/>
    <w:rsid w:val="0075760A"/>
    <w:rsid w:val="0076078C"/>
    <w:rsid w:val="00777B21"/>
    <w:rsid w:val="00792950"/>
    <w:rsid w:val="00796A7E"/>
    <w:rsid w:val="007A1707"/>
    <w:rsid w:val="007A1837"/>
    <w:rsid w:val="007B24C6"/>
    <w:rsid w:val="007B5761"/>
    <w:rsid w:val="007B5973"/>
    <w:rsid w:val="007C36B2"/>
    <w:rsid w:val="007C4179"/>
    <w:rsid w:val="007D5D0C"/>
    <w:rsid w:val="007D6B42"/>
    <w:rsid w:val="007E559A"/>
    <w:rsid w:val="007E741B"/>
    <w:rsid w:val="00803CAD"/>
    <w:rsid w:val="00806D44"/>
    <w:rsid w:val="008312F6"/>
    <w:rsid w:val="0083148C"/>
    <w:rsid w:val="00842954"/>
    <w:rsid w:val="00846AC5"/>
    <w:rsid w:val="00857A93"/>
    <w:rsid w:val="00862F64"/>
    <w:rsid w:val="008659AE"/>
    <w:rsid w:val="008811B9"/>
    <w:rsid w:val="0088289A"/>
    <w:rsid w:val="00891E84"/>
    <w:rsid w:val="008979CA"/>
    <w:rsid w:val="008A0C80"/>
    <w:rsid w:val="008A1281"/>
    <w:rsid w:val="008A6400"/>
    <w:rsid w:val="008A6EE0"/>
    <w:rsid w:val="008A7C51"/>
    <w:rsid w:val="008C2332"/>
    <w:rsid w:val="008E4D4B"/>
    <w:rsid w:val="008E516F"/>
    <w:rsid w:val="008F061D"/>
    <w:rsid w:val="008F4297"/>
    <w:rsid w:val="008F736F"/>
    <w:rsid w:val="008F73DC"/>
    <w:rsid w:val="009055A8"/>
    <w:rsid w:val="00910BA5"/>
    <w:rsid w:val="00910CB5"/>
    <w:rsid w:val="0091126B"/>
    <w:rsid w:val="00917440"/>
    <w:rsid w:val="00923222"/>
    <w:rsid w:val="00924719"/>
    <w:rsid w:val="0094035D"/>
    <w:rsid w:val="00941306"/>
    <w:rsid w:val="00950578"/>
    <w:rsid w:val="009533C1"/>
    <w:rsid w:val="00953FE4"/>
    <w:rsid w:val="009563A5"/>
    <w:rsid w:val="00957900"/>
    <w:rsid w:val="00961C5C"/>
    <w:rsid w:val="00966E46"/>
    <w:rsid w:val="00984E43"/>
    <w:rsid w:val="009938EA"/>
    <w:rsid w:val="009A2D14"/>
    <w:rsid w:val="009A6C15"/>
    <w:rsid w:val="009B47C9"/>
    <w:rsid w:val="009C0112"/>
    <w:rsid w:val="009C23C9"/>
    <w:rsid w:val="009C6E91"/>
    <w:rsid w:val="009D11D5"/>
    <w:rsid w:val="009D2F9C"/>
    <w:rsid w:val="009E3AA0"/>
    <w:rsid w:val="009E5F88"/>
    <w:rsid w:val="009F01D2"/>
    <w:rsid w:val="00A02479"/>
    <w:rsid w:val="00A046A3"/>
    <w:rsid w:val="00A05CC9"/>
    <w:rsid w:val="00A076C1"/>
    <w:rsid w:val="00A20FBC"/>
    <w:rsid w:val="00A26C33"/>
    <w:rsid w:val="00A303D1"/>
    <w:rsid w:val="00A30892"/>
    <w:rsid w:val="00A35AF5"/>
    <w:rsid w:val="00A377CB"/>
    <w:rsid w:val="00A427F5"/>
    <w:rsid w:val="00A4647F"/>
    <w:rsid w:val="00A4739A"/>
    <w:rsid w:val="00A53C25"/>
    <w:rsid w:val="00A62098"/>
    <w:rsid w:val="00A736FC"/>
    <w:rsid w:val="00AC2A93"/>
    <w:rsid w:val="00AC59CC"/>
    <w:rsid w:val="00AE0619"/>
    <w:rsid w:val="00AE0E79"/>
    <w:rsid w:val="00AE3E0E"/>
    <w:rsid w:val="00AE51FF"/>
    <w:rsid w:val="00AF549C"/>
    <w:rsid w:val="00B017AF"/>
    <w:rsid w:val="00B065EC"/>
    <w:rsid w:val="00B0711E"/>
    <w:rsid w:val="00B203E8"/>
    <w:rsid w:val="00B35C9D"/>
    <w:rsid w:val="00B42CFA"/>
    <w:rsid w:val="00B45FA8"/>
    <w:rsid w:val="00B46E8D"/>
    <w:rsid w:val="00B51E2A"/>
    <w:rsid w:val="00B6150B"/>
    <w:rsid w:val="00B638F7"/>
    <w:rsid w:val="00B640D4"/>
    <w:rsid w:val="00B6524D"/>
    <w:rsid w:val="00B70C60"/>
    <w:rsid w:val="00B70CE5"/>
    <w:rsid w:val="00B70FEB"/>
    <w:rsid w:val="00B728BC"/>
    <w:rsid w:val="00B8059A"/>
    <w:rsid w:val="00B837B6"/>
    <w:rsid w:val="00B91DEE"/>
    <w:rsid w:val="00B92C1A"/>
    <w:rsid w:val="00B97A97"/>
    <w:rsid w:val="00BA5B7E"/>
    <w:rsid w:val="00BB596F"/>
    <w:rsid w:val="00BC20E4"/>
    <w:rsid w:val="00BC4A84"/>
    <w:rsid w:val="00BC5D26"/>
    <w:rsid w:val="00BC7C2E"/>
    <w:rsid w:val="00BD1B3B"/>
    <w:rsid w:val="00BF79E3"/>
    <w:rsid w:val="00C14F9D"/>
    <w:rsid w:val="00C17362"/>
    <w:rsid w:val="00C41006"/>
    <w:rsid w:val="00C47538"/>
    <w:rsid w:val="00C47F44"/>
    <w:rsid w:val="00C52A61"/>
    <w:rsid w:val="00C65A71"/>
    <w:rsid w:val="00C70F0F"/>
    <w:rsid w:val="00C80866"/>
    <w:rsid w:val="00C81050"/>
    <w:rsid w:val="00C90EF9"/>
    <w:rsid w:val="00C91DE4"/>
    <w:rsid w:val="00C92AC9"/>
    <w:rsid w:val="00CA2957"/>
    <w:rsid w:val="00CD31D8"/>
    <w:rsid w:val="00CD62C4"/>
    <w:rsid w:val="00CE4187"/>
    <w:rsid w:val="00CE55DC"/>
    <w:rsid w:val="00CF0D12"/>
    <w:rsid w:val="00CF32F5"/>
    <w:rsid w:val="00D064C0"/>
    <w:rsid w:val="00D077A7"/>
    <w:rsid w:val="00D104D3"/>
    <w:rsid w:val="00D125CD"/>
    <w:rsid w:val="00D21B7C"/>
    <w:rsid w:val="00D21F16"/>
    <w:rsid w:val="00D31C09"/>
    <w:rsid w:val="00D32CDF"/>
    <w:rsid w:val="00D33178"/>
    <w:rsid w:val="00D3706A"/>
    <w:rsid w:val="00D43AA6"/>
    <w:rsid w:val="00D47D5C"/>
    <w:rsid w:val="00D50F63"/>
    <w:rsid w:val="00D65DBB"/>
    <w:rsid w:val="00D66AF5"/>
    <w:rsid w:val="00D7475C"/>
    <w:rsid w:val="00D855FF"/>
    <w:rsid w:val="00D95EDE"/>
    <w:rsid w:val="00DA13F6"/>
    <w:rsid w:val="00DA4A92"/>
    <w:rsid w:val="00DB1B24"/>
    <w:rsid w:val="00DB31EA"/>
    <w:rsid w:val="00DB5CE9"/>
    <w:rsid w:val="00DB75C9"/>
    <w:rsid w:val="00DC42B2"/>
    <w:rsid w:val="00DD3EF4"/>
    <w:rsid w:val="00DD525C"/>
    <w:rsid w:val="00DD68E5"/>
    <w:rsid w:val="00DD7474"/>
    <w:rsid w:val="00DF1CDE"/>
    <w:rsid w:val="00E00A8E"/>
    <w:rsid w:val="00E0268B"/>
    <w:rsid w:val="00E13334"/>
    <w:rsid w:val="00E153A5"/>
    <w:rsid w:val="00E22D60"/>
    <w:rsid w:val="00E2447D"/>
    <w:rsid w:val="00E34054"/>
    <w:rsid w:val="00E44CF9"/>
    <w:rsid w:val="00E511AC"/>
    <w:rsid w:val="00E5391B"/>
    <w:rsid w:val="00E548DB"/>
    <w:rsid w:val="00E6154D"/>
    <w:rsid w:val="00E62324"/>
    <w:rsid w:val="00E6677F"/>
    <w:rsid w:val="00E75603"/>
    <w:rsid w:val="00E77605"/>
    <w:rsid w:val="00E81E49"/>
    <w:rsid w:val="00E82C08"/>
    <w:rsid w:val="00E8559E"/>
    <w:rsid w:val="00E959E1"/>
    <w:rsid w:val="00E95CE1"/>
    <w:rsid w:val="00EA2082"/>
    <w:rsid w:val="00EB77CC"/>
    <w:rsid w:val="00EC0310"/>
    <w:rsid w:val="00EC19DD"/>
    <w:rsid w:val="00EC5EB5"/>
    <w:rsid w:val="00ED00B7"/>
    <w:rsid w:val="00ED0B7D"/>
    <w:rsid w:val="00ED43AA"/>
    <w:rsid w:val="00EE15DB"/>
    <w:rsid w:val="00EE2765"/>
    <w:rsid w:val="00EE5370"/>
    <w:rsid w:val="00EF4E1C"/>
    <w:rsid w:val="00F0059A"/>
    <w:rsid w:val="00F179B2"/>
    <w:rsid w:val="00F3638E"/>
    <w:rsid w:val="00F36F5F"/>
    <w:rsid w:val="00F400FB"/>
    <w:rsid w:val="00F44C02"/>
    <w:rsid w:val="00F50E94"/>
    <w:rsid w:val="00F51B32"/>
    <w:rsid w:val="00F56644"/>
    <w:rsid w:val="00F57BF3"/>
    <w:rsid w:val="00F824A6"/>
    <w:rsid w:val="00F9075C"/>
    <w:rsid w:val="00F93B0D"/>
    <w:rsid w:val="00F93FCF"/>
    <w:rsid w:val="00FA1227"/>
    <w:rsid w:val="00FA17AA"/>
    <w:rsid w:val="00FC227C"/>
    <w:rsid w:val="00FC53E5"/>
    <w:rsid w:val="00FE4FD7"/>
    <w:rsid w:val="00FE5EE9"/>
    <w:rsid w:val="00FF2ABF"/>
    <w:rsid w:val="00FF4BE5"/>
    <w:rsid w:val="00FF68F8"/>
    <w:rsid w:val="02783BC0"/>
    <w:rsid w:val="05E706C2"/>
    <w:rsid w:val="0ACBB2BC"/>
    <w:rsid w:val="11A10AAF"/>
    <w:rsid w:val="133CDB10"/>
    <w:rsid w:val="146F9FAA"/>
    <w:rsid w:val="1D93B84A"/>
    <w:rsid w:val="222BB2A0"/>
    <w:rsid w:val="2466431E"/>
    <w:rsid w:val="27B00F42"/>
    <w:rsid w:val="291F5A0D"/>
    <w:rsid w:val="3318D52E"/>
    <w:rsid w:val="3DF28D06"/>
    <w:rsid w:val="4DEF8873"/>
    <w:rsid w:val="4EC67989"/>
    <w:rsid w:val="51913FD0"/>
    <w:rsid w:val="53487FD9"/>
    <w:rsid w:val="5B953377"/>
    <w:rsid w:val="5E7A3064"/>
    <w:rsid w:val="60EF91F5"/>
    <w:rsid w:val="62CA723F"/>
    <w:rsid w:val="66D1F637"/>
    <w:rsid w:val="7A2A72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D3E87"/>
  <w15:docId w15:val="{34E3836C-5216-4CBD-8C02-967E74A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D9"/>
    <w:pPr>
      <w:ind w:firstLine="720"/>
    </w:pPr>
    <w:rPr>
      <w:lang w:eastAsia="en-US" w:bidi="ar-SA"/>
    </w:rPr>
  </w:style>
  <w:style w:type="paragraph" w:styleId="Heading1">
    <w:name w:val="heading 1"/>
    <w:basedOn w:val="Normal"/>
    <w:link w:val="Heading1Char"/>
    <w:uiPriority w:val="99"/>
    <w:qFormat/>
    <w:rsid w:val="004B2B9B"/>
    <w:pPr>
      <w:spacing w:before="100" w:beforeAutospacing="1" w:after="100" w:afterAutospacing="1" w:line="288" w:lineRule="atLeast"/>
      <w:ind w:firstLine="0"/>
      <w:outlineLvl w:val="0"/>
    </w:pPr>
    <w:rPr>
      <w:kern w:val="36"/>
      <w:sz w:val="36"/>
      <w:szCs w:val="36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2DF"/>
    <w:pPr>
      <w:keepNext/>
      <w:spacing w:before="240" w:after="60"/>
      <w:ind w:firstLine="0"/>
      <w:outlineLvl w:val="3"/>
    </w:pPr>
    <w:rPr>
      <w:rFonts w:eastAsia="SimSu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2B9B"/>
    <w:rPr>
      <w:rFonts w:cs="Times New Roman"/>
      <w:kern w:val="36"/>
      <w:sz w:val="36"/>
    </w:rPr>
  </w:style>
  <w:style w:type="character" w:styleId="Hyperlink">
    <w:name w:val="Hyperlink"/>
    <w:basedOn w:val="DefaultParagraphFont"/>
    <w:uiPriority w:val="99"/>
    <w:rsid w:val="00D104D3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rsid w:val="00D104D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104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104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324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324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1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24"/>
    <w:rPr>
      <w:rFonts w:ascii="Lucida Grande" w:hAnsi="Lucida Grande" w:cs="Times New Roman"/>
      <w:sz w:val="18"/>
    </w:rPr>
  </w:style>
  <w:style w:type="paragraph" w:styleId="BodyText2">
    <w:name w:val="Body Text 2"/>
    <w:basedOn w:val="Normal"/>
    <w:link w:val="BodyText2Char"/>
    <w:uiPriority w:val="99"/>
    <w:rsid w:val="00D104D3"/>
    <w:pPr>
      <w:jc w:val="both"/>
    </w:pPr>
    <w:rPr>
      <w:kern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2324"/>
    <w:rPr>
      <w:rFonts w:cs="Times New Roman"/>
    </w:rPr>
  </w:style>
  <w:style w:type="table" w:styleId="TableGrid">
    <w:name w:val="Table Grid"/>
    <w:basedOn w:val="TableNormal"/>
    <w:uiPriority w:val="99"/>
    <w:rsid w:val="00D1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D104D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D10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3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0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324"/>
    <w:rPr>
      <w:rFonts w:cs="Times New Roman"/>
    </w:rPr>
  </w:style>
  <w:style w:type="character" w:styleId="PageNumber">
    <w:name w:val="page number"/>
    <w:basedOn w:val="DefaultParagraphFont"/>
    <w:uiPriority w:val="99"/>
    <w:rsid w:val="00D104D3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957900"/>
    <w:pPr>
      <w:ind w:left="720"/>
    </w:pPr>
  </w:style>
  <w:style w:type="paragraph" w:styleId="BodyText">
    <w:name w:val="Body Text"/>
    <w:basedOn w:val="Normal"/>
    <w:link w:val="BodyTextChar"/>
    <w:uiPriority w:val="99"/>
    <w:rsid w:val="00957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7900"/>
    <w:rPr>
      <w:rFonts w:cs="Times New Roman"/>
      <w:lang w:eastAsia="en-US"/>
    </w:rPr>
  </w:style>
  <w:style w:type="paragraph" w:customStyle="1" w:styleId="authors">
    <w:name w:val="authors"/>
    <w:basedOn w:val="Normal"/>
    <w:uiPriority w:val="99"/>
    <w:rsid w:val="004B2B9B"/>
    <w:pPr>
      <w:spacing w:before="100" w:beforeAutospacing="1" w:after="100" w:afterAutospacing="1"/>
      <w:ind w:firstLine="0"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77605"/>
    <w:pPr>
      <w:spacing w:before="100" w:beforeAutospacing="1" w:after="100" w:afterAutospacing="1"/>
      <w:ind w:firstLine="0"/>
    </w:pPr>
    <w:rPr>
      <w:sz w:val="24"/>
      <w:szCs w:val="24"/>
      <w:lang w:eastAsia="zh-CN"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FC"/>
    <w:pPr>
      <w:ind w:firstLine="0"/>
    </w:pPr>
    <w:rPr>
      <w:rFonts w:ascii="Consolas" w:eastAsiaTheme="minorEastAsia" w:hAnsi="Consolas" w:cstheme="minorBidi"/>
      <w:sz w:val="21"/>
      <w:szCs w:val="21"/>
      <w:lang w:eastAsia="zh-CN"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FC"/>
    <w:rPr>
      <w:rFonts w:ascii="Consolas" w:eastAsiaTheme="minorEastAsia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D32C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12DF"/>
    <w:rPr>
      <w:rFonts w:eastAsia="SimSun"/>
      <w:b/>
      <w:bCs/>
      <w:sz w:val="28"/>
      <w:szCs w:val="28"/>
      <w:lang w:eastAsia="en-US" w:bidi="en-US"/>
    </w:rPr>
  </w:style>
  <w:style w:type="paragraph" w:customStyle="1" w:styleId="Pa20">
    <w:name w:val="Pa20"/>
    <w:basedOn w:val="Normal"/>
    <w:next w:val="Normal"/>
    <w:uiPriority w:val="99"/>
    <w:rsid w:val="007512DF"/>
    <w:pPr>
      <w:autoSpaceDE w:val="0"/>
      <w:autoSpaceDN w:val="0"/>
      <w:adjustRightInd w:val="0"/>
      <w:spacing w:line="161" w:lineRule="atLeast"/>
      <w:ind w:firstLine="0"/>
    </w:pPr>
    <w:rPr>
      <w:rFonts w:ascii="Univers LT Std 47 Cn Lt" w:eastAsia="SimSun" w:hAnsi="Univers LT Std 47 Cn Lt"/>
      <w:sz w:val="24"/>
      <w:szCs w:val="24"/>
      <w:lang w:eastAsia="zh-CN" w:bidi="he-IL"/>
    </w:rPr>
  </w:style>
  <w:style w:type="character" w:customStyle="1" w:styleId="A13">
    <w:name w:val="A13"/>
    <w:uiPriority w:val="99"/>
    <w:rsid w:val="007512DF"/>
    <w:rPr>
      <w:rFonts w:cs="Univers LT Std 47 Cn Lt"/>
      <w:color w:val="000000"/>
      <w:sz w:val="14"/>
      <w:szCs w:val="14"/>
    </w:rPr>
  </w:style>
  <w:style w:type="paragraph" w:customStyle="1" w:styleId="Pa16">
    <w:name w:val="Pa16"/>
    <w:basedOn w:val="Normal"/>
    <w:next w:val="Normal"/>
    <w:uiPriority w:val="99"/>
    <w:rsid w:val="007512DF"/>
    <w:pPr>
      <w:autoSpaceDE w:val="0"/>
      <w:autoSpaceDN w:val="0"/>
      <w:adjustRightInd w:val="0"/>
      <w:spacing w:line="161" w:lineRule="atLeast"/>
      <w:ind w:firstLine="0"/>
    </w:pPr>
    <w:rPr>
      <w:rFonts w:ascii="Univers LT Std 47 Cn Lt" w:eastAsia="SimSun" w:hAnsi="Univers LT Std 47 Cn Lt"/>
      <w:sz w:val="24"/>
      <w:szCs w:val="24"/>
      <w:lang w:eastAsia="zh-CN" w:bidi="he-IL"/>
    </w:rPr>
  </w:style>
  <w:style w:type="paragraph" w:customStyle="1" w:styleId="Default">
    <w:name w:val="Default"/>
    <w:rsid w:val="00694F55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3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herpsociety.org/copy-of-template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12686-023-01322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Differential Gene Expression In Zebrafish (Danio rerio) Following Exposure To Gaseous Diffusion Plant Effluent And Effluent Receiving Stream Water</vt:lpstr>
    </vt:vector>
  </TitlesOfParts>
  <Company>Hewlett-Packard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Differential Gene Expression In Zebrafish (Danio rerio) Following Exposure To Gaseous Diffusion Plant Effluent And Effluent Receiving Stream Water</dc:title>
  <dc:creator>Ben F Brammell</dc:creator>
  <cp:lastModifiedBy>B. Brammell</cp:lastModifiedBy>
  <cp:revision>15</cp:revision>
  <cp:lastPrinted>2013-11-24T18:35:00Z</cp:lastPrinted>
  <dcterms:created xsi:type="dcterms:W3CDTF">2024-01-14T23:33:00Z</dcterms:created>
  <dcterms:modified xsi:type="dcterms:W3CDTF">2024-01-14T23:43:00Z</dcterms:modified>
</cp:coreProperties>
</file>